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816E6F" w14:textId="44F59F3C" w:rsidR="00BC531A" w:rsidRDefault="00BC531A" w:rsidP="00BC531A">
      <w:pPr>
        <w:pStyle w:val="Titel-Unterzeile"/>
      </w:pPr>
      <w:r>
        <w:rPr>
          <w:noProof/>
        </w:rPr>
        <w:drawing>
          <wp:anchor distT="0" distB="0" distL="114300" distR="114300" simplePos="0" relativeHeight="251657216" behindDoc="0" locked="0" layoutInCell="1" allowOverlap="1" wp14:anchorId="6F00BB5E" wp14:editId="39019DCA">
            <wp:simplePos x="0" y="0"/>
            <wp:positionH relativeFrom="column">
              <wp:posOffset>-894080</wp:posOffset>
            </wp:positionH>
            <wp:positionV relativeFrom="paragraph">
              <wp:posOffset>233045</wp:posOffset>
            </wp:positionV>
            <wp:extent cx="7543800" cy="4271010"/>
            <wp:effectExtent l="0" t="0" r="0" b="0"/>
            <wp:wrapTopAndBottom/>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3800" cy="4271010"/>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0" w:name="titel"/>
      <w:bookmarkEnd w:id="0"/>
    </w:p>
    <w:p w14:paraId="75769CDF" w14:textId="22A1AB0A" w:rsidR="00BC531A" w:rsidRPr="00075D5D" w:rsidRDefault="0031591C" w:rsidP="00BC531A">
      <w:pPr>
        <w:pStyle w:val="Titel"/>
        <w:rPr>
          <w:rFonts w:eastAsia="Verdana"/>
          <w:sz w:val="44"/>
          <w:szCs w:val="44"/>
        </w:rPr>
      </w:pPr>
      <w:r>
        <w:rPr>
          <w:rFonts w:eastAsia="Verdana"/>
          <w:sz w:val="18"/>
          <w:szCs w:val="18"/>
        </w:rPr>
        <w:br/>
      </w:r>
      <w:r w:rsidR="000A41BF" w:rsidRPr="00075D5D">
        <w:rPr>
          <w:rFonts w:eastAsia="Verdana"/>
          <w:sz w:val="18"/>
          <w:szCs w:val="18"/>
        </w:rPr>
        <w:br/>
      </w:r>
      <w:r w:rsidR="000A41BF" w:rsidRPr="00075D5D">
        <w:rPr>
          <w:rFonts w:eastAsia="Verdana"/>
          <w:sz w:val="44"/>
          <w:szCs w:val="44"/>
        </w:rPr>
        <w:t xml:space="preserve">ISMS </w:t>
      </w:r>
      <w:r w:rsidR="00E67ACB" w:rsidRPr="00075D5D">
        <w:rPr>
          <w:rFonts w:eastAsia="Verdana"/>
          <w:sz w:val="44"/>
          <w:szCs w:val="44"/>
        </w:rPr>
        <w:t>A.0.</w:t>
      </w:r>
      <w:r w:rsidR="002D566E">
        <w:rPr>
          <w:rFonts w:eastAsia="Verdana"/>
          <w:sz w:val="44"/>
          <w:szCs w:val="44"/>
        </w:rPr>
        <w:t>5</w:t>
      </w:r>
      <w:r w:rsidR="00E67ACB" w:rsidRPr="00075D5D">
        <w:rPr>
          <w:rFonts w:eastAsia="Verdana"/>
          <w:sz w:val="44"/>
          <w:szCs w:val="44"/>
        </w:rPr>
        <w:t xml:space="preserve"> </w:t>
      </w:r>
      <w:r w:rsidR="000A41BF" w:rsidRPr="00075D5D">
        <w:rPr>
          <w:rFonts w:eastAsia="Verdana"/>
          <w:sz w:val="44"/>
          <w:szCs w:val="44"/>
        </w:rPr>
        <w:br/>
      </w:r>
      <w:r w:rsidR="00E67ACB" w:rsidRPr="00075D5D">
        <w:rPr>
          <w:rFonts w:eastAsia="Verdana"/>
          <w:sz w:val="44"/>
          <w:szCs w:val="44"/>
        </w:rPr>
        <w:t>Richtlinie</w:t>
      </w:r>
      <w:r w:rsidR="000A41BF" w:rsidRPr="00075D5D">
        <w:rPr>
          <w:rFonts w:eastAsia="Verdana"/>
          <w:sz w:val="44"/>
          <w:szCs w:val="44"/>
        </w:rPr>
        <w:t xml:space="preserve"> </w:t>
      </w:r>
      <w:r w:rsidR="00BA2182" w:rsidRPr="00075D5D">
        <w:rPr>
          <w:rFonts w:eastAsia="Verdana"/>
          <w:sz w:val="44"/>
          <w:szCs w:val="44"/>
        </w:rPr>
        <w:t xml:space="preserve">zur </w:t>
      </w:r>
      <w:r w:rsidR="000A41BF" w:rsidRPr="00075D5D">
        <w:rPr>
          <w:rFonts w:eastAsia="Verdana"/>
          <w:sz w:val="44"/>
          <w:szCs w:val="44"/>
        </w:rPr>
        <w:t xml:space="preserve">Lenkung </w:t>
      </w:r>
      <w:r w:rsidR="00BA2182" w:rsidRPr="00075D5D">
        <w:rPr>
          <w:rFonts w:eastAsia="Verdana"/>
          <w:sz w:val="44"/>
          <w:szCs w:val="44"/>
        </w:rPr>
        <w:t xml:space="preserve">von </w:t>
      </w:r>
      <w:r w:rsidR="00BA2182" w:rsidRPr="00075D5D">
        <w:rPr>
          <w:rFonts w:eastAsia="Verdana"/>
          <w:sz w:val="44"/>
          <w:szCs w:val="44"/>
        </w:rPr>
        <w:br/>
      </w:r>
      <w:r w:rsidR="002D566E">
        <w:rPr>
          <w:rFonts w:eastAsia="Verdana"/>
          <w:sz w:val="44"/>
          <w:szCs w:val="44"/>
        </w:rPr>
        <w:t xml:space="preserve">Korrektur- und </w:t>
      </w:r>
      <w:r w:rsidR="002D566E">
        <w:rPr>
          <w:rFonts w:eastAsia="Verdana"/>
          <w:sz w:val="44"/>
          <w:szCs w:val="44"/>
        </w:rPr>
        <w:br/>
        <w:t>Vorbeugemaßnahmen</w:t>
      </w:r>
    </w:p>
    <w:p w14:paraId="2BE8AB69" w14:textId="33195BC0" w:rsidR="00BC531A" w:rsidRPr="00D22D97" w:rsidRDefault="00BC531A" w:rsidP="000A41BF">
      <w:pPr>
        <w:spacing w:after="0" w:line="259" w:lineRule="auto"/>
        <w:ind w:left="124"/>
        <w:jc w:val="center"/>
        <w:rPr>
          <w:color w:val="FF0000"/>
        </w:rPr>
        <w:sectPr w:rsidR="00BC531A" w:rsidRPr="00D22D97" w:rsidSect="00BC531A">
          <w:headerReference w:type="default" r:id="rId9"/>
          <w:headerReference w:type="first" r:id="rId10"/>
          <w:footerReference w:type="first" r:id="rId11"/>
          <w:pgSz w:w="11906" w:h="16838" w:code="9"/>
          <w:pgMar w:top="3240" w:right="1418" w:bottom="1134" w:left="1418" w:header="1135" w:footer="709" w:gutter="0"/>
          <w:cols w:space="708"/>
          <w:docGrid w:linePitch="360"/>
        </w:sectPr>
      </w:pPr>
      <w:r w:rsidRPr="00897D2D">
        <w:rPr>
          <w:rFonts w:eastAsia="Verdana" w:cs="Verdana"/>
          <w:b/>
          <w:sz w:val="14"/>
          <w:szCs w:val="14"/>
        </w:rPr>
        <w:br/>
      </w:r>
      <w:r w:rsidRPr="00BA408A">
        <w:rPr>
          <w:rFonts w:eastAsia="Verdana" w:cs="Verdana"/>
          <w:b/>
          <w:sz w:val="36"/>
          <w:szCs w:val="36"/>
        </w:rPr>
        <w:t xml:space="preserve">IT-Sicherheitsrichtlinie </w:t>
      </w:r>
      <w:r>
        <w:rPr>
          <w:rFonts w:eastAsia="Verdana" w:cs="Verdana"/>
          <w:b/>
          <w:sz w:val="36"/>
          <w:szCs w:val="36"/>
        </w:rPr>
        <w:br/>
      </w:r>
      <w:r w:rsidR="000A41BF">
        <w:rPr>
          <w:b/>
          <w:bCs/>
          <w:sz w:val="28"/>
          <w:szCs w:val="28"/>
        </w:rPr>
        <w:t>M</w:t>
      </w:r>
      <w:r w:rsidR="003305B4">
        <w:rPr>
          <w:b/>
          <w:bCs/>
          <w:sz w:val="28"/>
          <w:szCs w:val="28"/>
        </w:rPr>
        <w:t>ai</w:t>
      </w:r>
      <w:r w:rsidRPr="00CD7158">
        <w:rPr>
          <w:b/>
          <w:bCs/>
          <w:sz w:val="28"/>
          <w:szCs w:val="28"/>
        </w:rPr>
        <w:t xml:space="preserve"> 202</w:t>
      </w:r>
      <w:r w:rsidR="003305B4">
        <w:rPr>
          <w:b/>
          <w:bCs/>
          <w:sz w:val="28"/>
          <w:szCs w:val="28"/>
        </w:rPr>
        <w:t>1</w:t>
      </w:r>
      <w:r w:rsidR="00075D5D">
        <w:rPr>
          <w:b/>
          <w:bCs/>
          <w:sz w:val="28"/>
          <w:szCs w:val="28"/>
        </w:rPr>
        <w:br/>
      </w:r>
    </w:p>
    <w:p w14:paraId="18049E22" w14:textId="77777777" w:rsidR="00BC531A" w:rsidRDefault="00BC531A" w:rsidP="00BC531A">
      <w:pPr>
        <w:pStyle w:val="Titelseite14fett"/>
        <w:spacing w:after="240"/>
      </w:pPr>
    </w:p>
    <w:p w14:paraId="04334C2B" w14:textId="77777777" w:rsidR="00BC531A" w:rsidRDefault="00BC531A" w:rsidP="00BC531A">
      <w:pPr>
        <w:pStyle w:val="Tabellentext"/>
        <w:spacing w:line="480" w:lineRule="auto"/>
      </w:pPr>
    </w:p>
    <w:p w14:paraId="3EFDC63B" w14:textId="77777777" w:rsidR="00BC531A" w:rsidRPr="00F50646" w:rsidRDefault="00BC531A" w:rsidP="00BC531A">
      <w:pPr>
        <w:pStyle w:val="Tabellentext"/>
        <w:spacing w:line="480" w:lineRule="auto"/>
      </w:pPr>
      <w:r>
        <w:t>Regelungsgeber:</w:t>
      </w:r>
      <w:r w:rsidRPr="00062F89">
        <w:rPr>
          <w:color w:val="FF0000"/>
        </w:rPr>
        <w:t xml:space="preserve"> </w:t>
      </w:r>
      <w:r>
        <w:rPr>
          <w:color w:val="FF0000"/>
        </w:rPr>
        <w:tab/>
      </w:r>
      <w:r>
        <w:rPr>
          <w:color w:val="FF0000"/>
        </w:rPr>
        <w:tab/>
      </w:r>
      <w:r>
        <w:rPr>
          <w:color w:val="FF0000"/>
        </w:rPr>
        <w:tab/>
      </w:r>
      <w:r w:rsidRPr="00A6579C">
        <w:rPr>
          <w:color w:val="FF0000"/>
        </w:rPr>
        <w:t>In Kraft setzende Stelle</w:t>
      </w:r>
    </w:p>
    <w:p w14:paraId="28AA94E6" w14:textId="77777777" w:rsidR="00BC531A" w:rsidRPr="00062F89" w:rsidRDefault="00BC531A" w:rsidP="00BC531A">
      <w:pPr>
        <w:pStyle w:val="Tabellentext"/>
        <w:spacing w:line="480" w:lineRule="auto"/>
        <w:rPr>
          <w:color w:val="FF0000"/>
        </w:rPr>
      </w:pPr>
      <w:proofErr w:type="gramStart"/>
      <w:r>
        <w:t>Geltungsbereich :</w:t>
      </w:r>
      <w:proofErr w:type="gramEnd"/>
      <w:r>
        <w:t xml:space="preserve"> </w:t>
      </w:r>
      <w:r>
        <w:tab/>
      </w:r>
      <w:r>
        <w:tab/>
      </w:r>
      <w:r>
        <w:tab/>
      </w:r>
      <w:r w:rsidRPr="00062F89">
        <w:rPr>
          <w:color w:val="FF0000"/>
        </w:rPr>
        <w:t>IT-intern</w:t>
      </w:r>
    </w:p>
    <w:p w14:paraId="331EF40D" w14:textId="77777777" w:rsidR="00BC531A" w:rsidRDefault="00BC531A" w:rsidP="00BC531A">
      <w:pPr>
        <w:pStyle w:val="Tabellentext"/>
        <w:spacing w:line="480" w:lineRule="auto"/>
      </w:pPr>
      <w:r>
        <w:t>Datum des Inkrafttretens:</w:t>
      </w:r>
      <w:r>
        <w:tab/>
      </w:r>
      <w:r>
        <w:tab/>
      </w:r>
      <w:sdt>
        <w:sdtPr>
          <w:rPr>
            <w:color w:val="FF0000"/>
          </w:rPr>
          <w:alias w:val="Zuletzt geändert am"/>
          <w:tag w:val="Zuletzt geändert am"/>
          <w:id w:val="-1573499459"/>
          <w:placeholder>
            <w:docPart w:val="5C37D1C13F8848088AB28CBE14241AE2"/>
          </w:placeholder>
          <w:showingPlcHdr/>
          <w:date w:fullDate="2011-07-19T00:00:00Z">
            <w:dateFormat w:val="dd.MM.yyyy"/>
            <w:lid w:val="de-DE"/>
            <w:storeMappedDataAs w:val="dateTime"/>
            <w:calendar w:val="gregorian"/>
          </w:date>
        </w:sdtPr>
        <w:sdtContent>
          <w:r w:rsidRPr="00A6579C">
            <w:rPr>
              <w:rStyle w:val="Platzhaltertext"/>
              <w:color w:val="FF0000"/>
            </w:rPr>
            <w:t>Datum auswählen</w:t>
          </w:r>
        </w:sdtContent>
      </w:sdt>
    </w:p>
    <w:p w14:paraId="45856EEA" w14:textId="77777777" w:rsidR="00BC531A" w:rsidRDefault="00BC531A" w:rsidP="00BC531A">
      <w:pPr>
        <w:pStyle w:val="Tabellentext"/>
        <w:spacing w:line="480" w:lineRule="auto"/>
      </w:pPr>
      <w:r>
        <w:t>Stand vom:</w:t>
      </w:r>
      <w:r>
        <w:tab/>
      </w:r>
      <w:r>
        <w:tab/>
      </w:r>
      <w:r>
        <w:tab/>
      </w:r>
      <w:r>
        <w:tab/>
      </w:r>
      <w:sdt>
        <w:sdtPr>
          <w:rPr>
            <w:color w:val="FF0000"/>
          </w:rPr>
          <w:alias w:val="Zuletzt geändert am"/>
          <w:tag w:val="Zuletzt geändert am"/>
          <w:id w:val="1067843295"/>
          <w:placeholder>
            <w:docPart w:val="F783F445D3944540AFB0C58D53A354A5"/>
          </w:placeholder>
          <w:showingPlcHdr/>
          <w:date w:fullDate="2011-07-19T00:00:00Z">
            <w:dateFormat w:val="dd.MM.yyyy"/>
            <w:lid w:val="de-DE"/>
            <w:storeMappedDataAs w:val="dateTime"/>
            <w:calendar w:val="gregorian"/>
          </w:date>
        </w:sdtPr>
        <w:sdtContent>
          <w:r w:rsidRPr="00A6579C">
            <w:rPr>
              <w:rStyle w:val="Platzhaltertext"/>
              <w:color w:val="FF0000"/>
            </w:rPr>
            <w:t>Datum auswählen</w:t>
          </w:r>
        </w:sdtContent>
      </w:sdt>
    </w:p>
    <w:p w14:paraId="2AFCD8D5" w14:textId="77777777" w:rsidR="00BC531A" w:rsidRDefault="00BC531A" w:rsidP="00BC531A">
      <w:pPr>
        <w:pStyle w:val="Tabellentext"/>
        <w:spacing w:line="480" w:lineRule="auto"/>
      </w:pPr>
      <w:r>
        <w:t>Organisationseinheit:</w:t>
      </w:r>
      <w:r>
        <w:tab/>
      </w:r>
      <w:r>
        <w:tab/>
      </w:r>
      <w:r w:rsidRPr="00A6579C">
        <w:rPr>
          <w:color w:val="FF0000"/>
        </w:rPr>
        <w:t xml:space="preserve">Die für das Dokument verantwortliche </w:t>
      </w:r>
      <w:proofErr w:type="spellStart"/>
      <w:r w:rsidRPr="00A6579C">
        <w:rPr>
          <w:color w:val="FF0000"/>
        </w:rPr>
        <w:t>Org</w:t>
      </w:r>
      <w:proofErr w:type="spellEnd"/>
      <w:r w:rsidRPr="00A6579C">
        <w:rPr>
          <w:color w:val="FF0000"/>
        </w:rPr>
        <w:t>-Einheit</w:t>
      </w:r>
    </w:p>
    <w:p w14:paraId="41172458" w14:textId="77777777" w:rsidR="00BC531A" w:rsidRPr="00786537" w:rsidRDefault="00BC531A" w:rsidP="00BC531A">
      <w:pPr>
        <w:pStyle w:val="Tabellentext"/>
        <w:spacing w:line="480" w:lineRule="auto"/>
        <w:rPr>
          <w:color w:val="FF0000"/>
        </w:rPr>
      </w:pPr>
      <w:r>
        <w:t>Ansprechpartner</w:t>
      </w:r>
      <w:r>
        <w:tab/>
      </w:r>
      <w:r>
        <w:tab/>
      </w:r>
      <w:r>
        <w:tab/>
      </w:r>
      <w:r w:rsidRPr="00786537">
        <w:rPr>
          <w:color w:val="FF0000"/>
        </w:rPr>
        <w:t xml:space="preserve">Name </w:t>
      </w:r>
      <w:proofErr w:type="gramStart"/>
      <w:r w:rsidRPr="00786537">
        <w:rPr>
          <w:color w:val="FF0000"/>
        </w:rPr>
        <w:t>des Verantwortliche</w:t>
      </w:r>
      <w:proofErr w:type="gramEnd"/>
      <w:r w:rsidRPr="00786537">
        <w:rPr>
          <w:color w:val="FF0000"/>
        </w:rPr>
        <w:t xml:space="preserve"> für dieses Dokument</w:t>
      </w:r>
    </w:p>
    <w:p w14:paraId="2FDA09F4" w14:textId="6DE336F2" w:rsidR="00BC531A" w:rsidRDefault="00BC531A" w:rsidP="00BC531A">
      <w:pPr>
        <w:pStyle w:val="Tabellentext"/>
        <w:spacing w:line="480" w:lineRule="auto"/>
      </w:pPr>
      <w:r w:rsidRPr="00B577E8">
        <w:t>Bearbeitungssta</w:t>
      </w:r>
      <w:r>
        <w:t>tus:</w:t>
      </w:r>
      <w:r>
        <w:tab/>
      </w:r>
      <w:r>
        <w:tab/>
      </w:r>
      <w:r>
        <w:tab/>
      </w:r>
      <w:sdt>
        <w:sdtPr>
          <w:rPr>
            <w:color w:val="FF0000"/>
          </w:rPr>
          <w:alias w:val="Bearbeitungsstatus"/>
          <w:tag w:val="Bearbeitungsstatus"/>
          <w:id w:val="-684512222"/>
          <w:placeholder>
            <w:docPart w:val="0EA10A6609DE45B391FB63BBBD7837C5"/>
          </w:placeholder>
          <w:dropDownList>
            <w:listItem w:value="Bitte wählen Sie einen Bearbeitungsstatus aus."/>
            <w:listItem w:displayText="In Kraft gesetzt" w:value="In Kraft gesetzt"/>
            <w:listItem w:displayText="In Bearbeitung" w:value="In Bearbeitung"/>
            <w:listItem w:displayText="Außer Kraft gesetzt" w:value="Außer Kraft gesetzt"/>
            <w:listItem w:displayText="QS" w:value="QS"/>
          </w:dropDownList>
        </w:sdtPr>
        <w:sdtContent>
          <w:r w:rsidR="002A74CF">
            <w:rPr>
              <w:color w:val="FF0000"/>
            </w:rPr>
            <w:t>In Bearbeitung</w:t>
          </w:r>
        </w:sdtContent>
      </w:sdt>
    </w:p>
    <w:p w14:paraId="5ABCA224" w14:textId="77777777" w:rsidR="00BC531A" w:rsidRPr="00062F89" w:rsidRDefault="00BC531A" w:rsidP="00BC531A">
      <w:pPr>
        <w:pStyle w:val="Tabellentext"/>
        <w:spacing w:line="480" w:lineRule="auto"/>
        <w:rPr>
          <w:color w:val="FF0000"/>
        </w:rPr>
      </w:pPr>
      <w:r>
        <w:t>Geschäftszeichen:</w:t>
      </w:r>
      <w:r>
        <w:tab/>
      </w:r>
      <w:r>
        <w:tab/>
      </w:r>
      <w:r>
        <w:tab/>
      </w:r>
      <w:r w:rsidRPr="00062F89">
        <w:rPr>
          <w:color w:val="FF0000"/>
        </w:rPr>
        <w:t>Gz.-99999</w:t>
      </w:r>
    </w:p>
    <w:tbl>
      <w:tblPr>
        <w:tblStyle w:val="Tabellenraster"/>
        <w:tblW w:w="85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5"/>
        <w:gridCol w:w="5561"/>
      </w:tblGrid>
      <w:tr w:rsidR="00BC531A" w:rsidRPr="00A6579C" w14:paraId="2045FCEA" w14:textId="77777777" w:rsidTr="006676E5">
        <w:trPr>
          <w:trHeight w:val="234"/>
        </w:trPr>
        <w:tc>
          <w:tcPr>
            <w:tcW w:w="2945" w:type="dxa"/>
            <w:shd w:val="clear" w:color="auto" w:fill="auto"/>
          </w:tcPr>
          <w:p w14:paraId="11A52A61" w14:textId="77777777" w:rsidR="00BC531A" w:rsidRDefault="00BC531A" w:rsidP="006676E5">
            <w:pPr>
              <w:pStyle w:val="Tabellentext"/>
              <w:spacing w:line="480" w:lineRule="auto"/>
              <w:ind w:left="-107"/>
            </w:pPr>
            <w:r w:rsidRPr="00F50646">
              <w:t>Version:</w:t>
            </w:r>
          </w:p>
        </w:tc>
        <w:tc>
          <w:tcPr>
            <w:tcW w:w="5561" w:type="dxa"/>
            <w:shd w:val="clear" w:color="auto" w:fill="auto"/>
          </w:tcPr>
          <w:p w14:paraId="085782EA" w14:textId="68E5657D" w:rsidR="00BC531A" w:rsidRPr="00A6579C" w:rsidRDefault="00BC531A" w:rsidP="006676E5">
            <w:pPr>
              <w:pStyle w:val="Version"/>
              <w:spacing w:line="480" w:lineRule="auto"/>
              <w:ind w:left="348"/>
              <w:rPr>
                <w:color w:val="FF0000"/>
              </w:rPr>
            </w:pPr>
            <w:r>
              <w:rPr>
                <w:color w:val="FF0000"/>
              </w:rPr>
              <w:t xml:space="preserve">  </w:t>
            </w:r>
            <w:r w:rsidR="00D42CF0">
              <w:rPr>
                <w:color w:val="FF0000"/>
              </w:rPr>
              <w:t xml:space="preserve">  </w:t>
            </w:r>
            <w:r>
              <w:rPr>
                <w:color w:val="FF0000"/>
              </w:rPr>
              <w:t>0.</w:t>
            </w:r>
            <w:r w:rsidR="00451F3B">
              <w:rPr>
                <w:color w:val="FF0000"/>
              </w:rPr>
              <w:t>1</w:t>
            </w:r>
          </w:p>
        </w:tc>
      </w:tr>
    </w:tbl>
    <w:p w14:paraId="38044F6F" w14:textId="77777777" w:rsidR="00BC531A" w:rsidRPr="00062F89" w:rsidRDefault="00BC531A" w:rsidP="00BC531A"/>
    <w:p w14:paraId="18683888" w14:textId="77777777" w:rsidR="00BC531A" w:rsidRDefault="00BC531A" w:rsidP="00BC531A">
      <w:pPr>
        <w:pStyle w:val="Titelseite14fett"/>
        <w:spacing w:after="240"/>
      </w:pPr>
    </w:p>
    <w:p w14:paraId="714D7FC3" w14:textId="77777777" w:rsidR="00BC531A" w:rsidRDefault="00BC531A" w:rsidP="00BC531A">
      <w:pPr>
        <w:pStyle w:val="Titelseite14fett"/>
        <w:spacing w:after="240"/>
      </w:pPr>
    </w:p>
    <w:p w14:paraId="452B4B2F" w14:textId="1AF2664C" w:rsidR="00BC531A" w:rsidRDefault="00BC531A" w:rsidP="00BC531A">
      <w:pPr>
        <w:pStyle w:val="Titelseite14fett"/>
        <w:spacing w:after="240"/>
      </w:pPr>
    </w:p>
    <w:p w14:paraId="604B4288" w14:textId="77777777" w:rsidR="00E512A0" w:rsidRDefault="00E512A0" w:rsidP="00BC531A">
      <w:pPr>
        <w:pStyle w:val="Titelseite14fett"/>
        <w:spacing w:after="240"/>
      </w:pPr>
    </w:p>
    <w:p w14:paraId="28F020EB" w14:textId="716EB21D" w:rsidR="00BC531A" w:rsidRDefault="00BC531A" w:rsidP="00BC531A">
      <w:pPr>
        <w:pStyle w:val="Titelseite14fett"/>
        <w:spacing w:after="240"/>
      </w:pPr>
    </w:p>
    <w:p w14:paraId="3EB4007D" w14:textId="10F0325D" w:rsidR="007C482B" w:rsidRDefault="007C482B" w:rsidP="00BC531A">
      <w:pPr>
        <w:pStyle w:val="Titelseite14fett"/>
        <w:spacing w:after="240"/>
      </w:pPr>
    </w:p>
    <w:p w14:paraId="69C8E2B0" w14:textId="5B078E70" w:rsidR="007C482B" w:rsidRDefault="007C482B" w:rsidP="00BC531A">
      <w:pPr>
        <w:pStyle w:val="Titelseite14fett"/>
        <w:spacing w:after="240"/>
      </w:pPr>
    </w:p>
    <w:p w14:paraId="4BF052AD" w14:textId="5F5C6541" w:rsidR="009E6B33" w:rsidRDefault="009E6B33" w:rsidP="00BC531A">
      <w:pPr>
        <w:pStyle w:val="Titelseite14fett"/>
        <w:spacing w:after="240"/>
      </w:pPr>
    </w:p>
    <w:p w14:paraId="76A55077" w14:textId="77777777" w:rsidR="009E6B33" w:rsidRDefault="009E6B33" w:rsidP="00BC531A">
      <w:pPr>
        <w:pStyle w:val="Titelseite14fett"/>
        <w:spacing w:after="240"/>
      </w:pPr>
    </w:p>
    <w:p w14:paraId="6B1FFBC1" w14:textId="77777777" w:rsidR="007C482B" w:rsidRDefault="007C482B" w:rsidP="00BC531A">
      <w:pPr>
        <w:pStyle w:val="Titelseite14fett"/>
        <w:spacing w:after="240"/>
      </w:pPr>
    </w:p>
    <w:p w14:paraId="1F2B9EDB" w14:textId="77777777" w:rsidR="00BC531A" w:rsidRDefault="00BC531A" w:rsidP="00BC531A">
      <w:pPr>
        <w:pStyle w:val="Titelseite14fett"/>
        <w:spacing w:after="240"/>
      </w:pPr>
    </w:p>
    <w:p w14:paraId="6779F5F9" w14:textId="77777777" w:rsidR="00BC531A" w:rsidRPr="00487C40" w:rsidRDefault="00BC531A" w:rsidP="00BC531A">
      <w:pPr>
        <w:pStyle w:val="Titelseite14fett"/>
        <w:spacing w:after="240"/>
      </w:pPr>
      <w:r w:rsidRPr="00487C40">
        <w:t>Autorinnen und Autoren:</w:t>
      </w:r>
    </w:p>
    <w:p w14:paraId="4CDE370F" w14:textId="3AAC1F41" w:rsidR="00BC531A" w:rsidRPr="006676E5" w:rsidRDefault="00BC531A" w:rsidP="00BC531A">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sidR="00775FA9">
        <w:rPr>
          <w:b w:val="0"/>
          <w:bCs/>
          <w:sz w:val="20"/>
        </w:rPr>
        <w:t>)</w:t>
      </w:r>
    </w:p>
    <w:p w14:paraId="03F31FFB" w14:textId="17A0F69D" w:rsidR="00BC531A" w:rsidRPr="006676E5" w:rsidRDefault="00BC531A" w:rsidP="00BC531A">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sidR="00775FA9">
        <w:rPr>
          <w:b w:val="0"/>
          <w:bCs/>
          <w:sz w:val="20"/>
        </w:rPr>
        <w:t>)</w:t>
      </w:r>
    </w:p>
    <w:p w14:paraId="2DC8A3EC" w14:textId="3960A5EB" w:rsidR="004A1AAA" w:rsidRPr="006F5140" w:rsidRDefault="007C482B" w:rsidP="00AA1DD8">
      <w:pPr>
        <w:pStyle w:val="berschriftohneNummerierung"/>
        <w:spacing w:after="240"/>
      </w:pPr>
      <w:bookmarkStart w:id="1" w:name="_Toc72446878"/>
      <w:bookmarkStart w:id="2" w:name="_Toc72450310"/>
      <w:r>
        <w:br w:type="column"/>
      </w:r>
      <w:bookmarkStart w:id="3" w:name="_Toc72918088"/>
      <w:r w:rsidR="009E6B33">
        <w:br/>
      </w:r>
      <w:r w:rsidR="004A1AAA" w:rsidRPr="006F5140">
        <w:t>Informationen zum vorliegenden Dokument</w:t>
      </w:r>
      <w:bookmarkEnd w:id="1"/>
      <w:bookmarkEnd w:id="2"/>
      <w:bookmarkEnd w:id="3"/>
    </w:p>
    <w:p w14:paraId="054550AE" w14:textId="4C683B10" w:rsidR="00E847CD" w:rsidRPr="00451D05" w:rsidRDefault="009E6B33" w:rsidP="00E847CD">
      <w:pPr>
        <w:keepNext/>
        <w:spacing w:beforeLines="100" w:before="240" w:after="240"/>
        <w:rPr>
          <w:b/>
        </w:rPr>
      </w:pPr>
      <w:bookmarkStart w:id="4" w:name="_Toc298857608"/>
      <w:r>
        <w:rPr>
          <w:b/>
        </w:rPr>
        <w:br/>
      </w:r>
      <w:r w:rsidR="00E847CD">
        <w:rPr>
          <w:b/>
        </w:rPr>
        <w:t xml:space="preserve">Weitere </w:t>
      </w:r>
      <w:proofErr w:type="gramStart"/>
      <w:r w:rsidR="00E847CD">
        <w:rPr>
          <w:b/>
        </w:rPr>
        <w:t>z</w:t>
      </w:r>
      <w:r w:rsidR="00E847CD" w:rsidRPr="00451D05">
        <w:rPr>
          <w:b/>
        </w:rPr>
        <w:t>u beachtende Vorschriften</w:t>
      </w:r>
      <w:proofErr w:type="gramEnd"/>
      <w:r w:rsidR="00E847CD" w:rsidRPr="00451D05">
        <w:rPr>
          <w:b/>
        </w:rPr>
        <w:t xml:space="preserve"> und Empfehlungen</w:t>
      </w:r>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443"/>
        <w:gridCol w:w="3111"/>
        <w:gridCol w:w="961"/>
        <w:gridCol w:w="2289"/>
        <w:gridCol w:w="2381"/>
      </w:tblGrid>
      <w:tr w:rsidR="00E847CD" w:rsidRPr="009E6B33" w14:paraId="5A79C70C" w14:textId="77777777" w:rsidTr="00904C81">
        <w:tc>
          <w:tcPr>
            <w:tcW w:w="241" w:type="pct"/>
            <w:tcBorders>
              <w:top w:val="single" w:sz="4" w:space="0" w:color="auto"/>
              <w:left w:val="single" w:sz="4" w:space="0" w:color="auto"/>
              <w:bottom w:val="single" w:sz="4" w:space="0" w:color="auto"/>
              <w:right w:val="single" w:sz="4" w:space="0" w:color="auto"/>
            </w:tcBorders>
            <w:shd w:val="clear" w:color="auto" w:fill="F3F3F3"/>
          </w:tcPr>
          <w:p w14:paraId="4F34E2AD" w14:textId="77777777" w:rsidR="00E847CD" w:rsidRPr="009E6B33" w:rsidRDefault="00E847CD" w:rsidP="00087040">
            <w:pPr>
              <w:pStyle w:val="Tabellentext"/>
              <w:spacing w:before="140" w:after="140"/>
              <w:rPr>
                <w:b/>
                <w:bCs/>
                <w:sz w:val="18"/>
                <w:szCs w:val="18"/>
              </w:rPr>
            </w:pPr>
            <w:r w:rsidRPr="009E6B33">
              <w:rPr>
                <w:b/>
                <w:bCs/>
                <w:sz w:val="18"/>
                <w:szCs w:val="18"/>
              </w:rPr>
              <w:t>Nr.</w:t>
            </w:r>
          </w:p>
        </w:tc>
        <w:tc>
          <w:tcPr>
            <w:tcW w:w="1694" w:type="pct"/>
            <w:tcBorders>
              <w:top w:val="single" w:sz="4" w:space="0" w:color="auto"/>
              <w:left w:val="single" w:sz="4" w:space="0" w:color="auto"/>
              <w:bottom w:val="single" w:sz="4" w:space="0" w:color="auto"/>
              <w:right w:val="single" w:sz="4" w:space="0" w:color="auto"/>
            </w:tcBorders>
            <w:shd w:val="clear" w:color="auto" w:fill="F3F3F3"/>
            <w:hideMark/>
          </w:tcPr>
          <w:p w14:paraId="3AE8DAEB" w14:textId="77777777" w:rsidR="00E847CD" w:rsidRPr="009E6B33" w:rsidRDefault="00E847CD" w:rsidP="00087040">
            <w:pPr>
              <w:pStyle w:val="Tabellentext"/>
              <w:spacing w:before="140" w:after="140"/>
              <w:rPr>
                <w:b/>
                <w:bCs/>
                <w:sz w:val="18"/>
                <w:szCs w:val="18"/>
              </w:rPr>
            </w:pPr>
            <w:r w:rsidRPr="009E6B33">
              <w:rPr>
                <w:b/>
                <w:bCs/>
                <w:sz w:val="18"/>
                <w:szCs w:val="18"/>
              </w:rPr>
              <w:t>Titel des Dokuments</w:t>
            </w:r>
          </w:p>
        </w:tc>
        <w:tc>
          <w:tcPr>
            <w:tcW w:w="523" w:type="pct"/>
            <w:tcBorders>
              <w:top w:val="single" w:sz="4" w:space="0" w:color="auto"/>
              <w:left w:val="single" w:sz="4" w:space="0" w:color="auto"/>
              <w:bottom w:val="single" w:sz="4" w:space="0" w:color="auto"/>
              <w:right w:val="single" w:sz="4" w:space="0" w:color="auto"/>
            </w:tcBorders>
            <w:shd w:val="clear" w:color="auto" w:fill="F3F3F3"/>
            <w:hideMark/>
          </w:tcPr>
          <w:p w14:paraId="12233B92" w14:textId="77777777" w:rsidR="00E847CD" w:rsidRPr="009E6B33" w:rsidRDefault="00E847CD" w:rsidP="00087040">
            <w:pPr>
              <w:pStyle w:val="Tabellentext"/>
              <w:spacing w:before="140" w:after="140"/>
              <w:rPr>
                <w:b/>
                <w:bCs/>
                <w:sz w:val="18"/>
                <w:szCs w:val="18"/>
              </w:rPr>
            </w:pPr>
            <w:r w:rsidRPr="009E6B33">
              <w:rPr>
                <w:b/>
                <w:bCs/>
                <w:sz w:val="18"/>
                <w:szCs w:val="18"/>
              </w:rPr>
              <w:t>Version</w:t>
            </w:r>
          </w:p>
        </w:tc>
        <w:tc>
          <w:tcPr>
            <w:tcW w:w="1246" w:type="pct"/>
            <w:tcBorders>
              <w:top w:val="single" w:sz="4" w:space="0" w:color="auto"/>
              <w:left w:val="single" w:sz="4" w:space="0" w:color="auto"/>
              <w:bottom w:val="single" w:sz="4" w:space="0" w:color="auto"/>
              <w:right w:val="single" w:sz="4" w:space="0" w:color="auto"/>
            </w:tcBorders>
            <w:shd w:val="clear" w:color="auto" w:fill="F3F3F3"/>
          </w:tcPr>
          <w:p w14:paraId="6CB10D7A" w14:textId="77777777" w:rsidR="00E847CD" w:rsidRPr="009E6B33" w:rsidRDefault="00E847CD" w:rsidP="00087040">
            <w:pPr>
              <w:pStyle w:val="Tabellentext"/>
              <w:spacing w:before="140" w:after="140"/>
              <w:rPr>
                <w:b/>
                <w:bCs/>
                <w:sz w:val="18"/>
                <w:szCs w:val="18"/>
              </w:rPr>
            </w:pPr>
            <w:r w:rsidRPr="009E6B33">
              <w:rPr>
                <w:b/>
                <w:bCs/>
                <w:sz w:val="18"/>
                <w:szCs w:val="18"/>
              </w:rPr>
              <w:t>Ansprechpartner/-in</w:t>
            </w:r>
          </w:p>
        </w:tc>
        <w:tc>
          <w:tcPr>
            <w:tcW w:w="1296" w:type="pct"/>
            <w:tcBorders>
              <w:top w:val="single" w:sz="4" w:space="0" w:color="auto"/>
              <w:left w:val="single" w:sz="4" w:space="0" w:color="auto"/>
              <w:bottom w:val="single" w:sz="4" w:space="0" w:color="auto"/>
              <w:right w:val="single" w:sz="4" w:space="0" w:color="auto"/>
            </w:tcBorders>
            <w:shd w:val="clear" w:color="auto" w:fill="F3F3F3"/>
            <w:hideMark/>
          </w:tcPr>
          <w:p w14:paraId="5F5EFF6C" w14:textId="77777777" w:rsidR="00E847CD" w:rsidRPr="009E6B33" w:rsidRDefault="00E847CD" w:rsidP="00087040">
            <w:pPr>
              <w:pStyle w:val="Tabellentext"/>
              <w:spacing w:before="140" w:after="140"/>
              <w:rPr>
                <w:b/>
                <w:bCs/>
                <w:sz w:val="18"/>
                <w:szCs w:val="18"/>
              </w:rPr>
            </w:pPr>
            <w:r w:rsidRPr="009E6B33">
              <w:rPr>
                <w:b/>
                <w:bCs/>
                <w:sz w:val="18"/>
                <w:szCs w:val="18"/>
              </w:rPr>
              <w:t>Bemerkungen</w:t>
            </w:r>
          </w:p>
        </w:tc>
      </w:tr>
      <w:tr w:rsidR="00904C81" w:rsidRPr="00CF7B50" w14:paraId="7C917DB4" w14:textId="77777777" w:rsidTr="00904C81">
        <w:tc>
          <w:tcPr>
            <w:tcW w:w="241" w:type="pct"/>
            <w:tcBorders>
              <w:top w:val="single" w:sz="4" w:space="0" w:color="auto"/>
              <w:left w:val="single" w:sz="4" w:space="0" w:color="auto"/>
              <w:bottom w:val="single" w:sz="4" w:space="0" w:color="auto"/>
              <w:right w:val="single" w:sz="4" w:space="0" w:color="auto"/>
            </w:tcBorders>
            <w:vAlign w:val="center"/>
          </w:tcPr>
          <w:p w14:paraId="0CD5F805" w14:textId="498ED520" w:rsidR="00904C81" w:rsidRPr="009E6B33" w:rsidRDefault="00904C81" w:rsidP="00904C81">
            <w:pPr>
              <w:pStyle w:val="Tabellentext"/>
              <w:spacing w:before="140" w:after="140"/>
              <w:rPr>
                <w:sz w:val="18"/>
                <w:szCs w:val="18"/>
              </w:rPr>
            </w:pPr>
            <w:r>
              <w:rPr>
                <w:sz w:val="18"/>
              </w:rPr>
              <w:t xml:space="preserve">01 </w:t>
            </w:r>
          </w:p>
        </w:tc>
        <w:tc>
          <w:tcPr>
            <w:tcW w:w="1694" w:type="pct"/>
            <w:tcBorders>
              <w:top w:val="single" w:sz="4" w:space="0" w:color="auto"/>
              <w:left w:val="single" w:sz="4" w:space="0" w:color="auto"/>
              <w:bottom w:val="single" w:sz="4" w:space="0" w:color="auto"/>
              <w:right w:val="single" w:sz="4" w:space="0" w:color="auto"/>
            </w:tcBorders>
            <w:vAlign w:val="center"/>
          </w:tcPr>
          <w:p w14:paraId="0798976F" w14:textId="2D40E25B" w:rsidR="00904C81" w:rsidRPr="009E6B33" w:rsidRDefault="00904C81" w:rsidP="00904C81">
            <w:pPr>
              <w:pStyle w:val="Tabellentext"/>
              <w:spacing w:before="140" w:after="140"/>
              <w:rPr>
                <w:sz w:val="18"/>
                <w:szCs w:val="18"/>
              </w:rPr>
            </w:pPr>
            <w:bookmarkStart w:id="5" w:name="_Hlt73496116"/>
            <w:bookmarkEnd w:id="5"/>
            <w:r>
              <w:rPr>
                <w:sz w:val="18"/>
              </w:rPr>
              <w:t xml:space="preserve">Leitlinie Informationssicherheit  </w:t>
            </w:r>
          </w:p>
        </w:tc>
        <w:tc>
          <w:tcPr>
            <w:tcW w:w="523" w:type="pct"/>
            <w:tcBorders>
              <w:top w:val="single" w:sz="4" w:space="0" w:color="auto"/>
              <w:left w:val="single" w:sz="4" w:space="0" w:color="auto"/>
              <w:bottom w:val="single" w:sz="4" w:space="0" w:color="auto"/>
              <w:right w:val="single" w:sz="4" w:space="0" w:color="auto"/>
            </w:tcBorders>
            <w:vAlign w:val="center"/>
          </w:tcPr>
          <w:p w14:paraId="03F638F9" w14:textId="2D3876AE" w:rsidR="00904C81" w:rsidRPr="009E6B33" w:rsidRDefault="00904C81" w:rsidP="00904C81">
            <w:pPr>
              <w:pStyle w:val="Tabellentext"/>
              <w:spacing w:before="140" w:after="140"/>
              <w:rPr>
                <w:sz w:val="18"/>
                <w:szCs w:val="18"/>
              </w:rPr>
            </w:pPr>
            <w:r>
              <w:rPr>
                <w:sz w:val="18"/>
              </w:rPr>
              <w:t xml:space="preserve">2.0  </w:t>
            </w:r>
          </w:p>
        </w:tc>
        <w:tc>
          <w:tcPr>
            <w:tcW w:w="1246" w:type="pct"/>
            <w:tcBorders>
              <w:top w:val="single" w:sz="4" w:space="0" w:color="auto"/>
              <w:left w:val="single" w:sz="4" w:space="0" w:color="auto"/>
              <w:bottom w:val="single" w:sz="4" w:space="0" w:color="auto"/>
              <w:right w:val="single" w:sz="4" w:space="0" w:color="auto"/>
            </w:tcBorders>
            <w:vAlign w:val="center"/>
          </w:tcPr>
          <w:p w14:paraId="17F44C0D" w14:textId="6A2DBED6" w:rsidR="00904C81" w:rsidRPr="009E6B33" w:rsidRDefault="00904C81" w:rsidP="00904C81">
            <w:pPr>
              <w:pStyle w:val="Tabellentext"/>
              <w:spacing w:before="140" w:after="140"/>
              <w:rPr>
                <w:sz w:val="18"/>
                <w:szCs w:val="18"/>
              </w:rPr>
            </w:pPr>
            <w:r>
              <w:rPr>
                <w:sz w:val="18"/>
              </w:rPr>
              <w:t xml:space="preserve">IT-SiBe  </w:t>
            </w:r>
          </w:p>
        </w:tc>
        <w:tc>
          <w:tcPr>
            <w:tcW w:w="1296" w:type="pct"/>
            <w:tcBorders>
              <w:top w:val="single" w:sz="4" w:space="0" w:color="auto"/>
              <w:left w:val="single" w:sz="4" w:space="0" w:color="auto"/>
              <w:bottom w:val="single" w:sz="4" w:space="0" w:color="auto"/>
              <w:right w:val="single" w:sz="4" w:space="0" w:color="auto"/>
            </w:tcBorders>
            <w:vAlign w:val="center"/>
          </w:tcPr>
          <w:p w14:paraId="12164CEB" w14:textId="787CD251" w:rsidR="00904C81" w:rsidRPr="009E6B33" w:rsidRDefault="00904C81" w:rsidP="00904C81">
            <w:pPr>
              <w:pStyle w:val="Tabellentext"/>
              <w:spacing w:before="140" w:after="140"/>
              <w:rPr>
                <w:sz w:val="18"/>
                <w:szCs w:val="18"/>
              </w:rPr>
            </w:pPr>
            <w:r>
              <w:rPr>
                <w:sz w:val="18"/>
              </w:rPr>
              <w:t xml:space="preserve"> ISMS - A.0.1</w:t>
            </w:r>
          </w:p>
        </w:tc>
      </w:tr>
      <w:tr w:rsidR="00904C81" w:rsidRPr="00CF7B50" w14:paraId="69BF40CB" w14:textId="77777777" w:rsidTr="00904C81">
        <w:tc>
          <w:tcPr>
            <w:tcW w:w="241" w:type="pct"/>
            <w:tcBorders>
              <w:top w:val="single" w:sz="4" w:space="0" w:color="auto"/>
              <w:left w:val="single" w:sz="4" w:space="0" w:color="auto"/>
              <w:bottom w:val="single" w:sz="4" w:space="0" w:color="auto"/>
              <w:right w:val="single" w:sz="4" w:space="0" w:color="auto"/>
            </w:tcBorders>
            <w:vAlign w:val="center"/>
          </w:tcPr>
          <w:p w14:paraId="74905447" w14:textId="0DD449F5" w:rsidR="00904C81" w:rsidRPr="009E6B33" w:rsidRDefault="00904C81" w:rsidP="00904C81">
            <w:pPr>
              <w:pStyle w:val="Tabellentext"/>
              <w:spacing w:before="140" w:after="140"/>
              <w:rPr>
                <w:sz w:val="18"/>
                <w:szCs w:val="18"/>
              </w:rPr>
            </w:pPr>
            <w:r>
              <w:rPr>
                <w:sz w:val="18"/>
              </w:rPr>
              <w:t xml:space="preserve">02 </w:t>
            </w:r>
          </w:p>
        </w:tc>
        <w:tc>
          <w:tcPr>
            <w:tcW w:w="1694" w:type="pct"/>
            <w:tcBorders>
              <w:top w:val="single" w:sz="4" w:space="0" w:color="auto"/>
              <w:left w:val="single" w:sz="4" w:space="0" w:color="auto"/>
              <w:bottom w:val="single" w:sz="4" w:space="0" w:color="auto"/>
              <w:right w:val="single" w:sz="4" w:space="0" w:color="auto"/>
            </w:tcBorders>
            <w:vAlign w:val="center"/>
          </w:tcPr>
          <w:p w14:paraId="5FFE2B97" w14:textId="5E24B612" w:rsidR="00904C81" w:rsidRPr="009E6B33" w:rsidRDefault="00904C81" w:rsidP="00904C81">
            <w:pPr>
              <w:pStyle w:val="Tabellentext"/>
              <w:spacing w:before="140" w:after="140"/>
              <w:rPr>
                <w:sz w:val="18"/>
                <w:szCs w:val="18"/>
              </w:rPr>
            </w:pPr>
            <w:r>
              <w:rPr>
                <w:sz w:val="18"/>
              </w:rPr>
              <w:t xml:space="preserve">Richtlinie zur Risikoanalyse  </w:t>
            </w:r>
          </w:p>
        </w:tc>
        <w:tc>
          <w:tcPr>
            <w:tcW w:w="523" w:type="pct"/>
            <w:tcBorders>
              <w:top w:val="single" w:sz="4" w:space="0" w:color="auto"/>
              <w:left w:val="single" w:sz="4" w:space="0" w:color="auto"/>
              <w:bottom w:val="single" w:sz="4" w:space="0" w:color="auto"/>
              <w:right w:val="single" w:sz="4" w:space="0" w:color="auto"/>
            </w:tcBorders>
            <w:vAlign w:val="center"/>
          </w:tcPr>
          <w:p w14:paraId="34DB2D2D" w14:textId="4169B3BF" w:rsidR="00904C81" w:rsidRPr="009E6B33" w:rsidRDefault="00904C81" w:rsidP="00904C81">
            <w:pPr>
              <w:pStyle w:val="Tabellentext"/>
              <w:spacing w:before="140" w:after="140"/>
              <w:rPr>
                <w:sz w:val="18"/>
                <w:szCs w:val="18"/>
              </w:rPr>
            </w:pPr>
            <w:r>
              <w:rPr>
                <w:sz w:val="18"/>
              </w:rPr>
              <w:t xml:space="preserve">1.0  </w:t>
            </w:r>
          </w:p>
        </w:tc>
        <w:tc>
          <w:tcPr>
            <w:tcW w:w="1246" w:type="pct"/>
            <w:tcBorders>
              <w:top w:val="single" w:sz="4" w:space="0" w:color="auto"/>
              <w:left w:val="single" w:sz="4" w:space="0" w:color="auto"/>
              <w:bottom w:val="single" w:sz="4" w:space="0" w:color="auto"/>
              <w:right w:val="single" w:sz="4" w:space="0" w:color="auto"/>
            </w:tcBorders>
            <w:vAlign w:val="center"/>
          </w:tcPr>
          <w:p w14:paraId="5760F1B6" w14:textId="0F216CBF" w:rsidR="00904C81" w:rsidRPr="009E6B33" w:rsidRDefault="00904C81" w:rsidP="00904C81">
            <w:pPr>
              <w:pStyle w:val="Tabellentext"/>
              <w:spacing w:before="140" w:after="140"/>
              <w:rPr>
                <w:sz w:val="18"/>
                <w:szCs w:val="18"/>
              </w:rPr>
            </w:pPr>
            <w:r>
              <w:rPr>
                <w:sz w:val="18"/>
              </w:rPr>
              <w:t xml:space="preserve">IT-SiBe  </w:t>
            </w:r>
          </w:p>
        </w:tc>
        <w:tc>
          <w:tcPr>
            <w:tcW w:w="1296" w:type="pct"/>
            <w:tcBorders>
              <w:top w:val="single" w:sz="4" w:space="0" w:color="auto"/>
              <w:left w:val="single" w:sz="4" w:space="0" w:color="auto"/>
              <w:bottom w:val="single" w:sz="4" w:space="0" w:color="auto"/>
              <w:right w:val="single" w:sz="4" w:space="0" w:color="auto"/>
            </w:tcBorders>
            <w:vAlign w:val="center"/>
          </w:tcPr>
          <w:p w14:paraId="3D25AF34" w14:textId="77E11056" w:rsidR="00904C81" w:rsidRPr="009E6B33" w:rsidRDefault="00904C81" w:rsidP="00904C81">
            <w:pPr>
              <w:pStyle w:val="Tabellentext"/>
              <w:spacing w:before="140" w:after="140"/>
              <w:rPr>
                <w:sz w:val="18"/>
                <w:szCs w:val="18"/>
              </w:rPr>
            </w:pPr>
            <w:r>
              <w:rPr>
                <w:sz w:val="18"/>
              </w:rPr>
              <w:t xml:space="preserve"> ISMS - A.0.2</w:t>
            </w:r>
          </w:p>
        </w:tc>
      </w:tr>
      <w:tr w:rsidR="00904C81" w:rsidRPr="00E512A0" w14:paraId="107A53DE" w14:textId="77777777" w:rsidTr="00904C81">
        <w:tc>
          <w:tcPr>
            <w:tcW w:w="241" w:type="pct"/>
            <w:tcBorders>
              <w:top w:val="single" w:sz="4" w:space="0" w:color="auto"/>
              <w:left w:val="single" w:sz="4" w:space="0" w:color="auto"/>
              <w:bottom w:val="single" w:sz="4" w:space="0" w:color="auto"/>
              <w:right w:val="single" w:sz="4" w:space="0" w:color="auto"/>
            </w:tcBorders>
          </w:tcPr>
          <w:p w14:paraId="4D6FA840" w14:textId="74DEAB9D" w:rsidR="00904C81" w:rsidRPr="009E6B33" w:rsidRDefault="00904C81" w:rsidP="00904C81">
            <w:pPr>
              <w:pStyle w:val="Tabellentext"/>
              <w:spacing w:before="140" w:after="140"/>
              <w:rPr>
                <w:sz w:val="18"/>
                <w:szCs w:val="18"/>
              </w:rPr>
            </w:pPr>
            <w:r>
              <w:rPr>
                <w:sz w:val="18"/>
              </w:rPr>
              <w:t xml:space="preserve">03 </w:t>
            </w:r>
          </w:p>
        </w:tc>
        <w:tc>
          <w:tcPr>
            <w:tcW w:w="1694" w:type="pct"/>
            <w:tcBorders>
              <w:top w:val="single" w:sz="4" w:space="0" w:color="auto"/>
              <w:left w:val="single" w:sz="4" w:space="0" w:color="auto"/>
              <w:bottom w:val="single" w:sz="4" w:space="0" w:color="auto"/>
              <w:right w:val="single" w:sz="4" w:space="0" w:color="auto"/>
            </w:tcBorders>
            <w:vAlign w:val="center"/>
          </w:tcPr>
          <w:p w14:paraId="4F96865A" w14:textId="0FDC35FF" w:rsidR="00904C81" w:rsidRPr="009E6B33" w:rsidRDefault="00904C81" w:rsidP="00904C81">
            <w:pPr>
              <w:pStyle w:val="Tabellentext"/>
              <w:spacing w:before="140" w:after="140"/>
              <w:rPr>
                <w:sz w:val="18"/>
                <w:szCs w:val="18"/>
              </w:rPr>
            </w:pPr>
            <w:r>
              <w:rPr>
                <w:sz w:val="18"/>
              </w:rPr>
              <w:t xml:space="preserve">Richtlinie zur Lenkung von </w:t>
            </w:r>
            <w:r>
              <w:rPr>
                <w:sz w:val="18"/>
              </w:rPr>
              <w:br/>
              <w:t xml:space="preserve">Dokumenten und </w:t>
            </w:r>
            <w:proofErr w:type="spellStart"/>
            <w:r>
              <w:rPr>
                <w:sz w:val="18"/>
              </w:rPr>
              <w:t>Aufzeich</w:t>
            </w:r>
            <w:proofErr w:type="spellEnd"/>
            <w:r>
              <w:rPr>
                <w:sz w:val="18"/>
              </w:rPr>
              <w:t>-</w:t>
            </w:r>
            <w:r>
              <w:rPr>
                <w:sz w:val="18"/>
              </w:rPr>
              <w:br/>
            </w:r>
            <w:proofErr w:type="spellStart"/>
            <w:r>
              <w:rPr>
                <w:sz w:val="18"/>
              </w:rPr>
              <w:t>nungen</w:t>
            </w:r>
            <w:proofErr w:type="spellEnd"/>
            <w:r>
              <w:rPr>
                <w:sz w:val="18"/>
              </w:rPr>
              <w:t xml:space="preserve">  </w:t>
            </w:r>
          </w:p>
        </w:tc>
        <w:tc>
          <w:tcPr>
            <w:tcW w:w="523" w:type="pct"/>
            <w:tcBorders>
              <w:top w:val="single" w:sz="4" w:space="0" w:color="auto"/>
              <w:left w:val="single" w:sz="4" w:space="0" w:color="auto"/>
              <w:bottom w:val="single" w:sz="4" w:space="0" w:color="auto"/>
              <w:right w:val="single" w:sz="4" w:space="0" w:color="auto"/>
            </w:tcBorders>
          </w:tcPr>
          <w:p w14:paraId="5CAD0223" w14:textId="071F733F" w:rsidR="00904C81" w:rsidRPr="009E6B33" w:rsidRDefault="00904C81" w:rsidP="00904C81">
            <w:pPr>
              <w:pStyle w:val="Tabellentext"/>
              <w:spacing w:before="140" w:after="140"/>
              <w:rPr>
                <w:sz w:val="18"/>
                <w:szCs w:val="18"/>
              </w:rPr>
            </w:pPr>
            <w:r>
              <w:rPr>
                <w:sz w:val="18"/>
              </w:rPr>
              <w:t xml:space="preserve">1.0  </w:t>
            </w:r>
          </w:p>
        </w:tc>
        <w:tc>
          <w:tcPr>
            <w:tcW w:w="1246" w:type="pct"/>
            <w:tcBorders>
              <w:top w:val="single" w:sz="4" w:space="0" w:color="auto"/>
              <w:left w:val="single" w:sz="4" w:space="0" w:color="auto"/>
              <w:bottom w:val="single" w:sz="4" w:space="0" w:color="auto"/>
              <w:right w:val="single" w:sz="4" w:space="0" w:color="auto"/>
            </w:tcBorders>
          </w:tcPr>
          <w:p w14:paraId="7437D194" w14:textId="5C94FA59" w:rsidR="00904C81" w:rsidRPr="009E6B33" w:rsidRDefault="00904C81" w:rsidP="00904C81">
            <w:pPr>
              <w:pStyle w:val="Tabellentext"/>
              <w:spacing w:before="140" w:after="140"/>
              <w:rPr>
                <w:sz w:val="18"/>
                <w:szCs w:val="18"/>
              </w:rPr>
            </w:pPr>
            <w:r>
              <w:rPr>
                <w:sz w:val="18"/>
              </w:rPr>
              <w:t xml:space="preserve">IT-SiBe  </w:t>
            </w:r>
          </w:p>
        </w:tc>
        <w:tc>
          <w:tcPr>
            <w:tcW w:w="1296" w:type="pct"/>
            <w:tcBorders>
              <w:top w:val="single" w:sz="4" w:space="0" w:color="auto"/>
              <w:left w:val="single" w:sz="4" w:space="0" w:color="auto"/>
              <w:bottom w:val="single" w:sz="4" w:space="0" w:color="auto"/>
              <w:right w:val="single" w:sz="4" w:space="0" w:color="auto"/>
            </w:tcBorders>
          </w:tcPr>
          <w:p w14:paraId="1C7004F1" w14:textId="1E9D13BC" w:rsidR="00904C81" w:rsidRPr="009E6B33" w:rsidRDefault="00904C81" w:rsidP="00904C81">
            <w:pPr>
              <w:pStyle w:val="Tabellentext"/>
              <w:spacing w:before="140" w:after="140"/>
              <w:rPr>
                <w:sz w:val="18"/>
                <w:szCs w:val="18"/>
              </w:rPr>
            </w:pPr>
            <w:r>
              <w:rPr>
                <w:sz w:val="18"/>
              </w:rPr>
              <w:t xml:space="preserve"> ISMS - A.0.3</w:t>
            </w:r>
          </w:p>
        </w:tc>
      </w:tr>
      <w:tr w:rsidR="00904C81" w:rsidRPr="00E512A0" w14:paraId="7CF22B3A" w14:textId="77777777" w:rsidTr="00904C81">
        <w:tc>
          <w:tcPr>
            <w:tcW w:w="241" w:type="pct"/>
            <w:tcBorders>
              <w:top w:val="single" w:sz="4" w:space="0" w:color="auto"/>
              <w:left w:val="single" w:sz="4" w:space="0" w:color="auto"/>
              <w:bottom w:val="single" w:sz="4" w:space="0" w:color="auto"/>
              <w:right w:val="single" w:sz="4" w:space="0" w:color="auto"/>
            </w:tcBorders>
          </w:tcPr>
          <w:p w14:paraId="487EC817" w14:textId="44D2DB3A" w:rsidR="00904C81" w:rsidRDefault="00904C81" w:rsidP="00904C81">
            <w:pPr>
              <w:pStyle w:val="Tabellentext"/>
              <w:spacing w:before="140" w:after="140"/>
              <w:rPr>
                <w:sz w:val="18"/>
              </w:rPr>
            </w:pPr>
            <w:r>
              <w:rPr>
                <w:sz w:val="18"/>
              </w:rPr>
              <w:t xml:space="preserve">04 </w:t>
            </w:r>
          </w:p>
        </w:tc>
        <w:tc>
          <w:tcPr>
            <w:tcW w:w="1694" w:type="pct"/>
            <w:tcBorders>
              <w:top w:val="single" w:sz="4" w:space="0" w:color="auto"/>
              <w:left w:val="single" w:sz="4" w:space="0" w:color="auto"/>
              <w:bottom w:val="single" w:sz="4" w:space="0" w:color="auto"/>
              <w:right w:val="single" w:sz="4" w:space="0" w:color="auto"/>
            </w:tcBorders>
            <w:vAlign w:val="center"/>
          </w:tcPr>
          <w:p w14:paraId="42CEF7CB" w14:textId="644B05C2" w:rsidR="00904C81" w:rsidRDefault="00904C81" w:rsidP="00904C81">
            <w:pPr>
              <w:pStyle w:val="Tabellentext"/>
              <w:spacing w:before="140" w:after="140"/>
              <w:rPr>
                <w:sz w:val="18"/>
              </w:rPr>
            </w:pPr>
            <w:r>
              <w:rPr>
                <w:sz w:val="18"/>
              </w:rPr>
              <w:t>Richtlinie zur internen ISMS-</w:t>
            </w:r>
            <w:r>
              <w:rPr>
                <w:sz w:val="18"/>
              </w:rPr>
              <w:br/>
              <w:t xml:space="preserve">Auditierung </w:t>
            </w:r>
            <w:r>
              <w:rPr>
                <w:i/>
                <w:sz w:val="18"/>
              </w:rPr>
              <w:t xml:space="preserve"> </w:t>
            </w:r>
          </w:p>
        </w:tc>
        <w:tc>
          <w:tcPr>
            <w:tcW w:w="523" w:type="pct"/>
            <w:tcBorders>
              <w:top w:val="single" w:sz="4" w:space="0" w:color="auto"/>
              <w:left w:val="single" w:sz="4" w:space="0" w:color="auto"/>
              <w:bottom w:val="single" w:sz="4" w:space="0" w:color="auto"/>
              <w:right w:val="single" w:sz="4" w:space="0" w:color="auto"/>
            </w:tcBorders>
          </w:tcPr>
          <w:p w14:paraId="1904EDA2" w14:textId="2D28CAE1" w:rsidR="00904C81" w:rsidRDefault="00904C81" w:rsidP="00904C81">
            <w:pPr>
              <w:pStyle w:val="Tabellentext"/>
              <w:spacing w:before="140" w:after="140"/>
              <w:rPr>
                <w:sz w:val="18"/>
              </w:rPr>
            </w:pPr>
            <w:r>
              <w:rPr>
                <w:sz w:val="18"/>
              </w:rPr>
              <w:t>1.0</w:t>
            </w:r>
          </w:p>
        </w:tc>
        <w:tc>
          <w:tcPr>
            <w:tcW w:w="1246" w:type="pct"/>
            <w:tcBorders>
              <w:top w:val="single" w:sz="4" w:space="0" w:color="auto"/>
              <w:left w:val="single" w:sz="4" w:space="0" w:color="auto"/>
              <w:bottom w:val="single" w:sz="4" w:space="0" w:color="auto"/>
              <w:right w:val="single" w:sz="4" w:space="0" w:color="auto"/>
            </w:tcBorders>
          </w:tcPr>
          <w:p w14:paraId="6D1D0CE2" w14:textId="10FBE6B1" w:rsidR="00904C81" w:rsidRDefault="00904C81" w:rsidP="00904C81">
            <w:pPr>
              <w:pStyle w:val="Tabellentext"/>
              <w:spacing w:before="140" w:after="140"/>
              <w:rPr>
                <w:sz w:val="18"/>
              </w:rPr>
            </w:pPr>
            <w:r>
              <w:rPr>
                <w:sz w:val="18"/>
              </w:rPr>
              <w:t xml:space="preserve">IT-SiBe  </w:t>
            </w:r>
          </w:p>
        </w:tc>
        <w:tc>
          <w:tcPr>
            <w:tcW w:w="1296" w:type="pct"/>
            <w:tcBorders>
              <w:top w:val="single" w:sz="4" w:space="0" w:color="auto"/>
              <w:left w:val="single" w:sz="4" w:space="0" w:color="auto"/>
              <w:bottom w:val="single" w:sz="4" w:space="0" w:color="auto"/>
              <w:right w:val="single" w:sz="4" w:space="0" w:color="auto"/>
            </w:tcBorders>
          </w:tcPr>
          <w:p w14:paraId="0E841A50" w14:textId="5F0E63AF" w:rsidR="00904C81" w:rsidRDefault="00904C81" w:rsidP="00904C81">
            <w:pPr>
              <w:pStyle w:val="Tabellentext"/>
              <w:spacing w:before="140" w:after="140"/>
              <w:rPr>
                <w:sz w:val="18"/>
              </w:rPr>
            </w:pPr>
            <w:r>
              <w:rPr>
                <w:sz w:val="18"/>
              </w:rPr>
              <w:t xml:space="preserve"> ISMS - A.0.4</w:t>
            </w:r>
          </w:p>
        </w:tc>
      </w:tr>
    </w:tbl>
    <w:p w14:paraId="53BB3071" w14:textId="4A7B1B1A" w:rsidR="00E847CD" w:rsidRPr="00015039" w:rsidRDefault="00904C81" w:rsidP="00E512A0">
      <w:pPr>
        <w:pStyle w:val="Tabellentext"/>
        <w:spacing w:after="240"/>
        <w:rPr>
          <w:b/>
        </w:rPr>
      </w:pPr>
      <w:r>
        <w:rPr>
          <w:b/>
        </w:rPr>
        <w:br/>
      </w:r>
      <w:r>
        <w:rPr>
          <w:b/>
        </w:rPr>
        <w:br/>
      </w:r>
      <w:r w:rsidR="00E847CD" w:rsidRPr="00015039">
        <w:rPr>
          <w:b/>
        </w:rPr>
        <w:t>Änderungsverzeichnis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936"/>
        <w:gridCol w:w="1134"/>
        <w:gridCol w:w="4025"/>
        <w:gridCol w:w="1843"/>
      </w:tblGrid>
      <w:tr w:rsidR="00E847CD" w:rsidRPr="009E6B33" w14:paraId="29363C57" w14:textId="77777777" w:rsidTr="009E6B33">
        <w:tc>
          <w:tcPr>
            <w:tcW w:w="1271" w:type="dxa"/>
            <w:tcBorders>
              <w:top w:val="single" w:sz="4" w:space="0" w:color="auto"/>
              <w:left w:val="single" w:sz="4" w:space="0" w:color="auto"/>
              <w:bottom w:val="single" w:sz="4" w:space="0" w:color="auto"/>
              <w:right w:val="single" w:sz="4" w:space="0" w:color="auto"/>
            </w:tcBorders>
            <w:shd w:val="clear" w:color="auto" w:fill="F3F3F3"/>
          </w:tcPr>
          <w:p w14:paraId="4F3E3692" w14:textId="77777777" w:rsidR="00E847CD" w:rsidRPr="009E6B33" w:rsidRDefault="00E847CD" w:rsidP="00087040">
            <w:pPr>
              <w:pStyle w:val="Tabellentext"/>
              <w:spacing w:before="140" w:after="140"/>
              <w:rPr>
                <w:b/>
                <w:bCs/>
                <w:sz w:val="18"/>
                <w:szCs w:val="18"/>
              </w:rPr>
            </w:pPr>
            <w:r w:rsidRPr="009E6B33">
              <w:rPr>
                <w:b/>
                <w:bCs/>
                <w:sz w:val="18"/>
                <w:szCs w:val="18"/>
              </w:rPr>
              <w:t>Datum</w:t>
            </w:r>
          </w:p>
        </w:tc>
        <w:tc>
          <w:tcPr>
            <w:tcW w:w="936" w:type="dxa"/>
            <w:tcBorders>
              <w:top w:val="single" w:sz="4" w:space="0" w:color="auto"/>
              <w:left w:val="single" w:sz="4" w:space="0" w:color="auto"/>
              <w:bottom w:val="single" w:sz="4" w:space="0" w:color="auto"/>
              <w:right w:val="single" w:sz="4" w:space="0" w:color="auto"/>
            </w:tcBorders>
            <w:shd w:val="clear" w:color="auto" w:fill="F3F3F3"/>
          </w:tcPr>
          <w:p w14:paraId="20C04F84" w14:textId="77777777" w:rsidR="00E847CD" w:rsidRPr="009E6B33" w:rsidRDefault="00E847CD" w:rsidP="00087040">
            <w:pPr>
              <w:pStyle w:val="Tabellentext"/>
              <w:spacing w:before="140" w:after="140"/>
              <w:rPr>
                <w:b/>
                <w:bCs/>
                <w:sz w:val="18"/>
                <w:szCs w:val="18"/>
              </w:rPr>
            </w:pPr>
            <w:r w:rsidRPr="009E6B33">
              <w:rPr>
                <w:b/>
                <w:bCs/>
                <w:sz w:val="18"/>
                <w:szCs w:val="18"/>
              </w:rPr>
              <w:t>Version</w:t>
            </w:r>
          </w:p>
        </w:tc>
        <w:tc>
          <w:tcPr>
            <w:tcW w:w="1134" w:type="dxa"/>
            <w:tcBorders>
              <w:top w:val="single" w:sz="4" w:space="0" w:color="auto"/>
              <w:left w:val="single" w:sz="4" w:space="0" w:color="auto"/>
              <w:bottom w:val="single" w:sz="4" w:space="0" w:color="auto"/>
              <w:right w:val="single" w:sz="4" w:space="0" w:color="auto"/>
            </w:tcBorders>
            <w:shd w:val="clear" w:color="auto" w:fill="F3F3F3"/>
          </w:tcPr>
          <w:p w14:paraId="0CB73194" w14:textId="77777777" w:rsidR="00E847CD" w:rsidRPr="009E6B33" w:rsidRDefault="00E847CD" w:rsidP="00087040">
            <w:pPr>
              <w:pStyle w:val="Tabellentext"/>
              <w:spacing w:before="140" w:after="140"/>
              <w:rPr>
                <w:b/>
                <w:bCs/>
                <w:sz w:val="18"/>
                <w:szCs w:val="18"/>
              </w:rPr>
            </w:pPr>
            <w:r w:rsidRPr="009E6B33">
              <w:rPr>
                <w:b/>
                <w:bCs/>
                <w:sz w:val="18"/>
                <w:szCs w:val="18"/>
              </w:rPr>
              <w:t>Kapitel</w:t>
            </w:r>
          </w:p>
        </w:tc>
        <w:tc>
          <w:tcPr>
            <w:tcW w:w="4025" w:type="dxa"/>
            <w:tcBorders>
              <w:top w:val="single" w:sz="4" w:space="0" w:color="auto"/>
              <w:left w:val="single" w:sz="4" w:space="0" w:color="auto"/>
              <w:bottom w:val="single" w:sz="4" w:space="0" w:color="auto"/>
              <w:right w:val="single" w:sz="4" w:space="0" w:color="auto"/>
            </w:tcBorders>
            <w:shd w:val="clear" w:color="auto" w:fill="F3F3F3"/>
          </w:tcPr>
          <w:p w14:paraId="6AF5BE33" w14:textId="77777777" w:rsidR="00E847CD" w:rsidRPr="009E6B33" w:rsidRDefault="00E847CD" w:rsidP="00087040">
            <w:pPr>
              <w:pStyle w:val="Tabellentext"/>
              <w:spacing w:before="140" w:after="140"/>
              <w:rPr>
                <w:b/>
                <w:bCs/>
                <w:sz w:val="18"/>
                <w:szCs w:val="18"/>
              </w:rPr>
            </w:pPr>
            <w:r w:rsidRPr="009E6B33">
              <w:rPr>
                <w:b/>
                <w:bCs/>
                <w:sz w:val="18"/>
                <w:szCs w:val="18"/>
              </w:rPr>
              <w:t>Zusammenfassung</w:t>
            </w:r>
          </w:p>
        </w:tc>
        <w:tc>
          <w:tcPr>
            <w:tcW w:w="1843" w:type="dxa"/>
            <w:tcBorders>
              <w:top w:val="single" w:sz="4" w:space="0" w:color="auto"/>
              <w:left w:val="single" w:sz="4" w:space="0" w:color="auto"/>
              <w:bottom w:val="single" w:sz="4" w:space="0" w:color="auto"/>
              <w:right w:val="single" w:sz="4" w:space="0" w:color="auto"/>
            </w:tcBorders>
            <w:shd w:val="clear" w:color="auto" w:fill="F3F3F3"/>
          </w:tcPr>
          <w:p w14:paraId="708E96A5" w14:textId="77777777" w:rsidR="00E847CD" w:rsidRPr="009E6B33" w:rsidRDefault="00E847CD" w:rsidP="00087040">
            <w:pPr>
              <w:pStyle w:val="Tabellentext"/>
              <w:spacing w:before="140" w:after="140"/>
              <w:rPr>
                <w:b/>
                <w:bCs/>
                <w:sz w:val="18"/>
                <w:szCs w:val="18"/>
              </w:rPr>
            </w:pPr>
            <w:r w:rsidRPr="009E6B33">
              <w:rPr>
                <w:b/>
                <w:bCs/>
                <w:sz w:val="18"/>
                <w:szCs w:val="18"/>
              </w:rPr>
              <w:t xml:space="preserve">Bearbeiter/-in </w:t>
            </w:r>
          </w:p>
        </w:tc>
      </w:tr>
      <w:tr w:rsidR="00E847CD" w:rsidRPr="009E6B33" w14:paraId="0A2C494F" w14:textId="77777777" w:rsidTr="006D0B83">
        <w:tc>
          <w:tcPr>
            <w:tcW w:w="1271" w:type="dxa"/>
            <w:tcBorders>
              <w:top w:val="single" w:sz="4" w:space="0" w:color="auto"/>
              <w:left w:val="single" w:sz="4" w:space="0" w:color="auto"/>
              <w:bottom w:val="single" w:sz="4" w:space="0" w:color="auto"/>
              <w:right w:val="single" w:sz="4" w:space="0" w:color="auto"/>
            </w:tcBorders>
          </w:tcPr>
          <w:p w14:paraId="20B5ADF3" w14:textId="77777777" w:rsidR="00E847CD" w:rsidRPr="009E6B33" w:rsidRDefault="00E847CD" w:rsidP="00087040">
            <w:pPr>
              <w:pStyle w:val="Tabellentext"/>
              <w:spacing w:before="140" w:after="140"/>
              <w:rPr>
                <w:sz w:val="18"/>
                <w:szCs w:val="18"/>
              </w:rPr>
            </w:pPr>
          </w:p>
        </w:tc>
        <w:tc>
          <w:tcPr>
            <w:tcW w:w="936" w:type="dxa"/>
            <w:tcBorders>
              <w:top w:val="single" w:sz="4" w:space="0" w:color="auto"/>
              <w:left w:val="single" w:sz="4" w:space="0" w:color="auto"/>
              <w:bottom w:val="single" w:sz="4" w:space="0" w:color="auto"/>
              <w:right w:val="single" w:sz="4" w:space="0" w:color="auto"/>
            </w:tcBorders>
          </w:tcPr>
          <w:p w14:paraId="74DEFCAB" w14:textId="77777777" w:rsidR="00E847CD" w:rsidRPr="009E6B33" w:rsidRDefault="00E847CD" w:rsidP="00087040">
            <w:pPr>
              <w:pStyle w:val="Tabellentext"/>
              <w:spacing w:before="140" w:after="140"/>
              <w:rPr>
                <w:sz w:val="18"/>
                <w:szCs w:val="18"/>
              </w:rPr>
            </w:pPr>
            <w:r w:rsidRPr="009E6B33">
              <w:rPr>
                <w:sz w:val="18"/>
                <w:szCs w:val="18"/>
              </w:rPr>
              <w:t>1.0</w:t>
            </w:r>
          </w:p>
        </w:tc>
        <w:tc>
          <w:tcPr>
            <w:tcW w:w="1134" w:type="dxa"/>
            <w:tcBorders>
              <w:top w:val="single" w:sz="4" w:space="0" w:color="auto"/>
              <w:left w:val="single" w:sz="4" w:space="0" w:color="auto"/>
              <w:bottom w:val="single" w:sz="4" w:space="0" w:color="auto"/>
              <w:right w:val="single" w:sz="4" w:space="0" w:color="auto"/>
            </w:tcBorders>
          </w:tcPr>
          <w:p w14:paraId="29903192" w14:textId="77777777" w:rsidR="00E847CD" w:rsidRPr="009E6B33" w:rsidRDefault="00E847CD" w:rsidP="00087040">
            <w:pPr>
              <w:pStyle w:val="Tabellentext"/>
              <w:spacing w:before="140" w:after="140"/>
              <w:rPr>
                <w:sz w:val="18"/>
                <w:szCs w:val="18"/>
              </w:rPr>
            </w:pPr>
            <w:r w:rsidRPr="009E6B33">
              <w:rPr>
                <w:sz w:val="18"/>
                <w:szCs w:val="18"/>
              </w:rPr>
              <w:t>alle</w:t>
            </w:r>
          </w:p>
        </w:tc>
        <w:tc>
          <w:tcPr>
            <w:tcW w:w="4025" w:type="dxa"/>
            <w:tcBorders>
              <w:top w:val="single" w:sz="4" w:space="0" w:color="auto"/>
              <w:left w:val="single" w:sz="4" w:space="0" w:color="auto"/>
              <w:bottom w:val="single" w:sz="4" w:space="0" w:color="auto"/>
              <w:right w:val="single" w:sz="4" w:space="0" w:color="auto"/>
            </w:tcBorders>
          </w:tcPr>
          <w:p w14:paraId="1BCA74D9" w14:textId="77777777" w:rsidR="00E847CD" w:rsidRPr="009E6B33" w:rsidRDefault="00E847CD" w:rsidP="00087040">
            <w:pPr>
              <w:pStyle w:val="Tabellentext"/>
              <w:spacing w:before="140" w:after="140"/>
              <w:rPr>
                <w:sz w:val="18"/>
                <w:szCs w:val="18"/>
              </w:rPr>
            </w:pPr>
            <w:r w:rsidRPr="009E6B33">
              <w:rPr>
                <w:sz w:val="18"/>
                <w:szCs w:val="18"/>
              </w:rPr>
              <w:t>Erstellung des Dokuments</w:t>
            </w:r>
          </w:p>
        </w:tc>
        <w:tc>
          <w:tcPr>
            <w:tcW w:w="1843" w:type="dxa"/>
            <w:tcBorders>
              <w:top w:val="single" w:sz="4" w:space="0" w:color="auto"/>
              <w:left w:val="single" w:sz="4" w:space="0" w:color="auto"/>
              <w:bottom w:val="single" w:sz="4" w:space="0" w:color="auto"/>
              <w:right w:val="single" w:sz="4" w:space="0" w:color="auto"/>
            </w:tcBorders>
          </w:tcPr>
          <w:p w14:paraId="40F17542" w14:textId="77777777" w:rsidR="00E847CD" w:rsidRPr="009E6B33" w:rsidRDefault="00E847CD" w:rsidP="00087040">
            <w:pPr>
              <w:pStyle w:val="Tabellentext"/>
              <w:spacing w:before="140" w:after="140"/>
              <w:rPr>
                <w:sz w:val="18"/>
                <w:szCs w:val="18"/>
              </w:rPr>
            </w:pPr>
          </w:p>
        </w:tc>
      </w:tr>
      <w:tr w:rsidR="00E847CD" w:rsidRPr="009E6B33" w14:paraId="1B1FF027" w14:textId="77777777" w:rsidTr="006D0B83">
        <w:tc>
          <w:tcPr>
            <w:tcW w:w="1271" w:type="dxa"/>
            <w:tcBorders>
              <w:top w:val="single" w:sz="4" w:space="0" w:color="auto"/>
              <w:left w:val="single" w:sz="4" w:space="0" w:color="auto"/>
              <w:bottom w:val="single" w:sz="4" w:space="0" w:color="auto"/>
              <w:right w:val="single" w:sz="4" w:space="0" w:color="auto"/>
            </w:tcBorders>
          </w:tcPr>
          <w:p w14:paraId="6005177E" w14:textId="77777777" w:rsidR="00E847CD" w:rsidRPr="009E6B33" w:rsidRDefault="00E847CD" w:rsidP="00087040">
            <w:pPr>
              <w:pStyle w:val="Tabellentext"/>
              <w:spacing w:before="140" w:after="140"/>
              <w:rPr>
                <w:sz w:val="18"/>
                <w:szCs w:val="18"/>
              </w:rPr>
            </w:pPr>
          </w:p>
        </w:tc>
        <w:tc>
          <w:tcPr>
            <w:tcW w:w="936" w:type="dxa"/>
            <w:tcBorders>
              <w:top w:val="single" w:sz="4" w:space="0" w:color="auto"/>
              <w:left w:val="single" w:sz="4" w:space="0" w:color="auto"/>
              <w:bottom w:val="single" w:sz="4" w:space="0" w:color="auto"/>
              <w:right w:val="single" w:sz="4" w:space="0" w:color="auto"/>
            </w:tcBorders>
          </w:tcPr>
          <w:p w14:paraId="3E6314AA" w14:textId="77777777" w:rsidR="00E847CD" w:rsidRPr="009E6B33" w:rsidRDefault="00E847CD" w:rsidP="00087040">
            <w:pPr>
              <w:pStyle w:val="Tabellentext"/>
              <w:spacing w:before="140" w:after="140"/>
              <w:rPr>
                <w:sz w:val="18"/>
                <w:szCs w:val="18"/>
              </w:rPr>
            </w:pPr>
          </w:p>
        </w:tc>
        <w:tc>
          <w:tcPr>
            <w:tcW w:w="1134" w:type="dxa"/>
            <w:tcBorders>
              <w:top w:val="single" w:sz="4" w:space="0" w:color="auto"/>
              <w:left w:val="single" w:sz="4" w:space="0" w:color="auto"/>
              <w:bottom w:val="single" w:sz="4" w:space="0" w:color="auto"/>
              <w:right w:val="single" w:sz="4" w:space="0" w:color="auto"/>
            </w:tcBorders>
          </w:tcPr>
          <w:p w14:paraId="7A1C9A11" w14:textId="77777777" w:rsidR="00E847CD" w:rsidRPr="009E6B33" w:rsidRDefault="00E847CD" w:rsidP="00087040">
            <w:pPr>
              <w:pStyle w:val="Tabellentext"/>
              <w:spacing w:before="140" w:after="140"/>
              <w:rPr>
                <w:sz w:val="18"/>
                <w:szCs w:val="18"/>
              </w:rPr>
            </w:pPr>
          </w:p>
        </w:tc>
        <w:tc>
          <w:tcPr>
            <w:tcW w:w="4025" w:type="dxa"/>
            <w:tcBorders>
              <w:top w:val="single" w:sz="4" w:space="0" w:color="auto"/>
              <w:left w:val="single" w:sz="4" w:space="0" w:color="auto"/>
              <w:bottom w:val="single" w:sz="4" w:space="0" w:color="auto"/>
              <w:right w:val="single" w:sz="4" w:space="0" w:color="auto"/>
            </w:tcBorders>
          </w:tcPr>
          <w:p w14:paraId="364F75FD" w14:textId="77777777" w:rsidR="00E847CD" w:rsidRPr="009E6B33" w:rsidRDefault="00E847CD" w:rsidP="00087040">
            <w:pPr>
              <w:pStyle w:val="Tabellentext"/>
              <w:spacing w:before="140" w:after="140"/>
              <w:rPr>
                <w:sz w:val="18"/>
                <w:szCs w:val="18"/>
              </w:rPr>
            </w:pPr>
          </w:p>
        </w:tc>
        <w:tc>
          <w:tcPr>
            <w:tcW w:w="1843" w:type="dxa"/>
            <w:tcBorders>
              <w:top w:val="single" w:sz="4" w:space="0" w:color="auto"/>
              <w:left w:val="single" w:sz="4" w:space="0" w:color="auto"/>
              <w:bottom w:val="single" w:sz="4" w:space="0" w:color="auto"/>
              <w:right w:val="single" w:sz="4" w:space="0" w:color="auto"/>
            </w:tcBorders>
          </w:tcPr>
          <w:p w14:paraId="216E2F79" w14:textId="77777777" w:rsidR="00E847CD" w:rsidRPr="009E6B33" w:rsidRDefault="00E847CD" w:rsidP="00087040">
            <w:pPr>
              <w:pStyle w:val="Tabellentext"/>
              <w:spacing w:before="140" w:after="140"/>
              <w:rPr>
                <w:sz w:val="18"/>
                <w:szCs w:val="18"/>
              </w:rPr>
            </w:pPr>
          </w:p>
        </w:tc>
      </w:tr>
    </w:tbl>
    <w:p w14:paraId="1E19F277" w14:textId="157723F1" w:rsidR="00E847CD" w:rsidRPr="00015039" w:rsidRDefault="00904C81" w:rsidP="00E847CD">
      <w:pPr>
        <w:pStyle w:val="berschrift2ohneNummerierung"/>
        <w:spacing w:before="240" w:after="240"/>
        <w:rPr>
          <w:b/>
        </w:rPr>
      </w:pPr>
      <w:r>
        <w:rPr>
          <w:b/>
        </w:rPr>
        <w:br/>
      </w:r>
      <w:r w:rsidR="00E847CD" w:rsidRPr="00015039">
        <w:rPr>
          <w:b/>
        </w:rPr>
        <w:t>Prüfverzeichnis</w:t>
      </w:r>
    </w:p>
    <w:p w14:paraId="6477794C" w14:textId="77777777" w:rsidR="00E847CD" w:rsidRPr="003C5404" w:rsidRDefault="00E847CD" w:rsidP="00E847CD">
      <w:pPr>
        <w:spacing w:after="240"/>
      </w:pPr>
      <w:r w:rsidRPr="003C5404">
        <w:t xml:space="preserve">Das Dokument benötigt eine </w:t>
      </w:r>
      <w:r>
        <w:t>erfolgreiche Qualitätssicherung (QS) durch das Dokumentensteuerungsteam (DST).</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62"/>
        <w:gridCol w:w="907"/>
        <w:gridCol w:w="1692"/>
        <w:gridCol w:w="2762"/>
        <w:gridCol w:w="1197"/>
        <w:gridCol w:w="1525"/>
      </w:tblGrid>
      <w:tr w:rsidR="00E847CD" w:rsidRPr="009E6B33" w14:paraId="1905E27D" w14:textId="77777777" w:rsidTr="009E6B33">
        <w:tc>
          <w:tcPr>
            <w:tcW w:w="1271" w:type="dxa"/>
            <w:tcBorders>
              <w:top w:val="single" w:sz="4" w:space="0" w:color="auto"/>
              <w:left w:val="single" w:sz="4" w:space="0" w:color="auto"/>
              <w:bottom w:val="single" w:sz="4" w:space="0" w:color="auto"/>
              <w:right w:val="single" w:sz="4" w:space="0" w:color="auto"/>
            </w:tcBorders>
            <w:shd w:val="clear" w:color="auto" w:fill="F3F3F3"/>
          </w:tcPr>
          <w:p w14:paraId="5675500B" w14:textId="77777777" w:rsidR="00E847CD" w:rsidRPr="009E6B33" w:rsidRDefault="00E847CD" w:rsidP="00087040">
            <w:pPr>
              <w:pStyle w:val="Tabellentext"/>
              <w:spacing w:before="140" w:after="140"/>
              <w:rPr>
                <w:b/>
                <w:bCs/>
                <w:sz w:val="18"/>
                <w:szCs w:val="18"/>
              </w:rPr>
            </w:pPr>
            <w:r w:rsidRPr="009E6B33">
              <w:rPr>
                <w:b/>
                <w:bCs/>
                <w:sz w:val="18"/>
                <w:szCs w:val="18"/>
              </w:rPr>
              <w:t>Datum</w:t>
            </w:r>
          </w:p>
        </w:tc>
        <w:tc>
          <w:tcPr>
            <w:tcW w:w="851" w:type="dxa"/>
            <w:tcBorders>
              <w:top w:val="single" w:sz="4" w:space="0" w:color="auto"/>
              <w:left w:val="single" w:sz="4" w:space="0" w:color="auto"/>
              <w:bottom w:val="single" w:sz="4" w:space="0" w:color="auto"/>
              <w:right w:val="single" w:sz="4" w:space="0" w:color="auto"/>
            </w:tcBorders>
            <w:shd w:val="clear" w:color="auto" w:fill="F3F3F3"/>
          </w:tcPr>
          <w:p w14:paraId="6D8CA45D" w14:textId="77777777" w:rsidR="00E847CD" w:rsidRPr="009E6B33" w:rsidRDefault="00E847CD" w:rsidP="00087040">
            <w:pPr>
              <w:pStyle w:val="Tabellentext"/>
              <w:spacing w:before="140" w:after="140"/>
              <w:rPr>
                <w:b/>
                <w:bCs/>
                <w:sz w:val="18"/>
                <w:szCs w:val="18"/>
              </w:rPr>
            </w:pPr>
            <w:r w:rsidRPr="009E6B33">
              <w:rPr>
                <w:b/>
                <w:bCs/>
                <w:sz w:val="18"/>
                <w:szCs w:val="18"/>
              </w:rPr>
              <w:t>Version</w:t>
            </w:r>
          </w:p>
        </w:tc>
        <w:tc>
          <w:tcPr>
            <w:tcW w:w="1701" w:type="dxa"/>
            <w:tcBorders>
              <w:top w:val="single" w:sz="4" w:space="0" w:color="auto"/>
              <w:left w:val="single" w:sz="4" w:space="0" w:color="auto"/>
              <w:bottom w:val="single" w:sz="4" w:space="0" w:color="auto"/>
              <w:right w:val="single" w:sz="4" w:space="0" w:color="auto"/>
            </w:tcBorders>
            <w:shd w:val="clear" w:color="auto" w:fill="F3F3F3"/>
          </w:tcPr>
          <w:p w14:paraId="478A72FB" w14:textId="77777777" w:rsidR="00E847CD" w:rsidRPr="009E6B33" w:rsidRDefault="00E847CD" w:rsidP="00087040">
            <w:pPr>
              <w:pStyle w:val="Tabellentext"/>
              <w:spacing w:before="140" w:after="140"/>
              <w:rPr>
                <w:b/>
                <w:bCs/>
                <w:sz w:val="18"/>
                <w:szCs w:val="18"/>
              </w:rPr>
            </w:pPr>
            <w:r w:rsidRPr="009E6B33">
              <w:rPr>
                <w:b/>
                <w:bCs/>
                <w:sz w:val="18"/>
                <w:szCs w:val="18"/>
              </w:rPr>
              <w:t>Inhaltlich, Technische &amp; Formale QS</w:t>
            </w:r>
          </w:p>
        </w:tc>
        <w:tc>
          <w:tcPr>
            <w:tcW w:w="2786" w:type="dxa"/>
            <w:tcBorders>
              <w:top w:val="single" w:sz="4" w:space="0" w:color="auto"/>
              <w:left w:val="single" w:sz="4" w:space="0" w:color="auto"/>
              <w:bottom w:val="single" w:sz="4" w:space="0" w:color="auto"/>
              <w:right w:val="single" w:sz="4" w:space="0" w:color="auto"/>
            </w:tcBorders>
            <w:shd w:val="clear" w:color="auto" w:fill="F3F3F3"/>
          </w:tcPr>
          <w:p w14:paraId="2569CFF1" w14:textId="77777777" w:rsidR="00E847CD" w:rsidRPr="009E6B33" w:rsidRDefault="00E847CD" w:rsidP="00087040">
            <w:pPr>
              <w:pStyle w:val="Tabellentext"/>
              <w:spacing w:before="140" w:after="140"/>
              <w:rPr>
                <w:b/>
                <w:bCs/>
                <w:sz w:val="18"/>
                <w:szCs w:val="18"/>
              </w:rPr>
            </w:pPr>
            <w:r w:rsidRPr="009E6B33">
              <w:rPr>
                <w:b/>
                <w:bCs/>
                <w:sz w:val="18"/>
                <w:szCs w:val="18"/>
              </w:rPr>
              <w:t>Anmerkungen</w:t>
            </w:r>
          </w:p>
        </w:tc>
        <w:tc>
          <w:tcPr>
            <w:tcW w:w="1201" w:type="dxa"/>
            <w:tcBorders>
              <w:top w:val="single" w:sz="4" w:space="0" w:color="auto"/>
              <w:left w:val="single" w:sz="4" w:space="0" w:color="auto"/>
              <w:bottom w:val="single" w:sz="4" w:space="0" w:color="auto"/>
              <w:right w:val="single" w:sz="4" w:space="0" w:color="auto"/>
            </w:tcBorders>
            <w:shd w:val="clear" w:color="auto" w:fill="F3F3F3"/>
          </w:tcPr>
          <w:p w14:paraId="675B1256" w14:textId="77777777" w:rsidR="00E847CD" w:rsidRPr="009E6B33" w:rsidRDefault="00E847CD" w:rsidP="00087040">
            <w:pPr>
              <w:pStyle w:val="Tabellentext"/>
              <w:spacing w:before="140" w:after="140"/>
              <w:rPr>
                <w:b/>
                <w:bCs/>
                <w:sz w:val="18"/>
                <w:szCs w:val="18"/>
              </w:rPr>
            </w:pPr>
            <w:r w:rsidRPr="009E6B33">
              <w:rPr>
                <w:b/>
                <w:bCs/>
                <w:sz w:val="18"/>
                <w:szCs w:val="18"/>
              </w:rPr>
              <w:t>Prüfer/-in</w:t>
            </w:r>
          </w:p>
        </w:tc>
        <w:tc>
          <w:tcPr>
            <w:tcW w:w="1535" w:type="dxa"/>
            <w:tcBorders>
              <w:top w:val="single" w:sz="4" w:space="0" w:color="auto"/>
              <w:left w:val="single" w:sz="4" w:space="0" w:color="auto"/>
              <w:bottom w:val="single" w:sz="4" w:space="0" w:color="auto"/>
              <w:right w:val="single" w:sz="4" w:space="0" w:color="auto"/>
            </w:tcBorders>
            <w:shd w:val="clear" w:color="auto" w:fill="F3F3F3"/>
          </w:tcPr>
          <w:p w14:paraId="2BDB5984" w14:textId="77777777" w:rsidR="00E847CD" w:rsidRPr="009E6B33" w:rsidRDefault="00E847CD" w:rsidP="00087040">
            <w:pPr>
              <w:pStyle w:val="Tabellentext"/>
              <w:spacing w:before="140" w:after="140"/>
              <w:rPr>
                <w:b/>
                <w:bCs/>
                <w:sz w:val="18"/>
                <w:szCs w:val="18"/>
              </w:rPr>
            </w:pPr>
            <w:r w:rsidRPr="009E6B33">
              <w:rPr>
                <w:b/>
                <w:bCs/>
                <w:sz w:val="18"/>
                <w:szCs w:val="18"/>
              </w:rPr>
              <w:t>Ergebnis</w:t>
            </w:r>
          </w:p>
        </w:tc>
      </w:tr>
      <w:tr w:rsidR="00E847CD" w:rsidRPr="00CF7B50" w14:paraId="317E02E6" w14:textId="77777777" w:rsidTr="00E847CD">
        <w:tc>
          <w:tcPr>
            <w:tcW w:w="1271" w:type="dxa"/>
            <w:tcBorders>
              <w:top w:val="single" w:sz="4" w:space="0" w:color="auto"/>
              <w:left w:val="single" w:sz="4" w:space="0" w:color="auto"/>
              <w:bottom w:val="single" w:sz="4" w:space="0" w:color="auto"/>
              <w:right w:val="single" w:sz="4" w:space="0" w:color="auto"/>
            </w:tcBorders>
          </w:tcPr>
          <w:p w14:paraId="11CE9E78" w14:textId="77777777" w:rsidR="00E847CD" w:rsidRPr="00CF7B50" w:rsidRDefault="00E847CD" w:rsidP="00087040">
            <w:pPr>
              <w:pStyle w:val="Tabellentext"/>
              <w:spacing w:before="140" w:after="140"/>
            </w:pPr>
          </w:p>
        </w:tc>
        <w:tc>
          <w:tcPr>
            <w:tcW w:w="851" w:type="dxa"/>
            <w:tcBorders>
              <w:top w:val="single" w:sz="4" w:space="0" w:color="auto"/>
              <w:left w:val="single" w:sz="4" w:space="0" w:color="auto"/>
              <w:bottom w:val="single" w:sz="4" w:space="0" w:color="auto"/>
              <w:right w:val="single" w:sz="4" w:space="0" w:color="auto"/>
            </w:tcBorders>
          </w:tcPr>
          <w:p w14:paraId="3EA218E4" w14:textId="77777777" w:rsidR="00E847CD" w:rsidRPr="00CF7B50" w:rsidRDefault="00E847CD" w:rsidP="00087040">
            <w:pPr>
              <w:pStyle w:val="Tabellentext"/>
              <w:spacing w:before="140" w:after="140"/>
            </w:pPr>
          </w:p>
        </w:tc>
        <w:tc>
          <w:tcPr>
            <w:tcW w:w="1701" w:type="dxa"/>
            <w:tcBorders>
              <w:top w:val="single" w:sz="4" w:space="0" w:color="auto"/>
              <w:left w:val="single" w:sz="4" w:space="0" w:color="auto"/>
              <w:bottom w:val="single" w:sz="4" w:space="0" w:color="auto"/>
              <w:right w:val="single" w:sz="4" w:space="0" w:color="auto"/>
            </w:tcBorders>
          </w:tcPr>
          <w:p w14:paraId="6BA1BE9D" w14:textId="77777777" w:rsidR="00E847CD" w:rsidRPr="00CF7B50" w:rsidRDefault="00E847CD" w:rsidP="00087040">
            <w:pPr>
              <w:pStyle w:val="Tabellentext"/>
              <w:spacing w:before="140" w:after="140"/>
            </w:pPr>
          </w:p>
        </w:tc>
        <w:tc>
          <w:tcPr>
            <w:tcW w:w="2786" w:type="dxa"/>
            <w:tcBorders>
              <w:top w:val="single" w:sz="4" w:space="0" w:color="auto"/>
              <w:left w:val="single" w:sz="4" w:space="0" w:color="auto"/>
              <w:bottom w:val="single" w:sz="4" w:space="0" w:color="auto"/>
              <w:right w:val="single" w:sz="4" w:space="0" w:color="auto"/>
            </w:tcBorders>
          </w:tcPr>
          <w:p w14:paraId="371A7A6E" w14:textId="77777777" w:rsidR="00E847CD" w:rsidRPr="00CF7B50" w:rsidRDefault="00E847CD" w:rsidP="00087040">
            <w:pPr>
              <w:pStyle w:val="Tabellentext"/>
              <w:spacing w:before="140" w:after="140"/>
            </w:pPr>
          </w:p>
        </w:tc>
        <w:tc>
          <w:tcPr>
            <w:tcW w:w="1201" w:type="dxa"/>
            <w:tcBorders>
              <w:top w:val="single" w:sz="4" w:space="0" w:color="auto"/>
              <w:left w:val="single" w:sz="4" w:space="0" w:color="auto"/>
              <w:bottom w:val="single" w:sz="4" w:space="0" w:color="auto"/>
              <w:right w:val="single" w:sz="4" w:space="0" w:color="auto"/>
            </w:tcBorders>
          </w:tcPr>
          <w:p w14:paraId="0DD7AF4C" w14:textId="77777777" w:rsidR="00E847CD" w:rsidRPr="00CF7B50" w:rsidRDefault="00E847CD" w:rsidP="00087040">
            <w:pPr>
              <w:pStyle w:val="Tabellentext"/>
              <w:spacing w:before="140" w:after="140"/>
            </w:pPr>
          </w:p>
        </w:tc>
        <w:tc>
          <w:tcPr>
            <w:tcW w:w="1535" w:type="dxa"/>
            <w:tcBorders>
              <w:top w:val="single" w:sz="4" w:space="0" w:color="auto"/>
              <w:left w:val="single" w:sz="4" w:space="0" w:color="auto"/>
              <w:bottom w:val="single" w:sz="4" w:space="0" w:color="auto"/>
              <w:right w:val="single" w:sz="4" w:space="0" w:color="auto"/>
            </w:tcBorders>
          </w:tcPr>
          <w:p w14:paraId="266CA837" w14:textId="77777777" w:rsidR="00E847CD" w:rsidRPr="00CF7B50" w:rsidRDefault="00E847CD" w:rsidP="00087040">
            <w:pPr>
              <w:pStyle w:val="Tabellentext"/>
              <w:spacing w:before="140" w:after="140"/>
            </w:pPr>
          </w:p>
        </w:tc>
      </w:tr>
      <w:tr w:rsidR="00E847CD" w:rsidRPr="00CF7B50" w14:paraId="20BE4535" w14:textId="77777777" w:rsidTr="00E847CD">
        <w:tc>
          <w:tcPr>
            <w:tcW w:w="1271" w:type="dxa"/>
            <w:tcBorders>
              <w:top w:val="single" w:sz="4" w:space="0" w:color="auto"/>
              <w:left w:val="single" w:sz="4" w:space="0" w:color="auto"/>
              <w:bottom w:val="single" w:sz="4" w:space="0" w:color="auto"/>
              <w:right w:val="single" w:sz="4" w:space="0" w:color="auto"/>
            </w:tcBorders>
          </w:tcPr>
          <w:p w14:paraId="4A41FEE1" w14:textId="77777777" w:rsidR="00E847CD" w:rsidRPr="00CF7B50" w:rsidRDefault="00E847CD" w:rsidP="00087040">
            <w:pPr>
              <w:pStyle w:val="Tabellentext"/>
              <w:spacing w:before="140" w:after="140"/>
            </w:pPr>
          </w:p>
        </w:tc>
        <w:tc>
          <w:tcPr>
            <w:tcW w:w="851" w:type="dxa"/>
            <w:tcBorders>
              <w:top w:val="single" w:sz="4" w:space="0" w:color="auto"/>
              <w:left w:val="single" w:sz="4" w:space="0" w:color="auto"/>
              <w:bottom w:val="single" w:sz="4" w:space="0" w:color="auto"/>
              <w:right w:val="single" w:sz="4" w:space="0" w:color="auto"/>
            </w:tcBorders>
          </w:tcPr>
          <w:p w14:paraId="60DBE8F6" w14:textId="77777777" w:rsidR="00E847CD" w:rsidRPr="00CF7B50" w:rsidRDefault="00E847CD" w:rsidP="00087040">
            <w:pPr>
              <w:pStyle w:val="Tabellentext"/>
              <w:spacing w:before="140" w:after="140"/>
            </w:pPr>
          </w:p>
        </w:tc>
        <w:tc>
          <w:tcPr>
            <w:tcW w:w="1701" w:type="dxa"/>
            <w:tcBorders>
              <w:top w:val="single" w:sz="4" w:space="0" w:color="auto"/>
              <w:left w:val="single" w:sz="4" w:space="0" w:color="auto"/>
              <w:bottom w:val="single" w:sz="4" w:space="0" w:color="auto"/>
              <w:right w:val="single" w:sz="4" w:space="0" w:color="auto"/>
            </w:tcBorders>
          </w:tcPr>
          <w:p w14:paraId="6F84FC6E" w14:textId="77777777" w:rsidR="00E847CD" w:rsidRPr="00CF7B50" w:rsidRDefault="00E847CD" w:rsidP="00087040">
            <w:pPr>
              <w:pStyle w:val="Tabellentext"/>
              <w:spacing w:before="140" w:after="140"/>
            </w:pPr>
          </w:p>
        </w:tc>
        <w:tc>
          <w:tcPr>
            <w:tcW w:w="2786" w:type="dxa"/>
            <w:tcBorders>
              <w:top w:val="single" w:sz="4" w:space="0" w:color="auto"/>
              <w:left w:val="single" w:sz="4" w:space="0" w:color="auto"/>
              <w:bottom w:val="single" w:sz="4" w:space="0" w:color="auto"/>
              <w:right w:val="single" w:sz="4" w:space="0" w:color="auto"/>
            </w:tcBorders>
          </w:tcPr>
          <w:p w14:paraId="5BD50AB6" w14:textId="77777777" w:rsidR="00E847CD" w:rsidRPr="00CF7B50" w:rsidRDefault="00E847CD" w:rsidP="00087040">
            <w:pPr>
              <w:pStyle w:val="Tabellentext"/>
              <w:spacing w:before="140" w:after="140"/>
            </w:pPr>
          </w:p>
        </w:tc>
        <w:tc>
          <w:tcPr>
            <w:tcW w:w="1201" w:type="dxa"/>
            <w:tcBorders>
              <w:top w:val="single" w:sz="4" w:space="0" w:color="auto"/>
              <w:left w:val="single" w:sz="4" w:space="0" w:color="auto"/>
              <w:bottom w:val="single" w:sz="4" w:space="0" w:color="auto"/>
              <w:right w:val="single" w:sz="4" w:space="0" w:color="auto"/>
            </w:tcBorders>
          </w:tcPr>
          <w:p w14:paraId="1708C09C" w14:textId="77777777" w:rsidR="00E847CD" w:rsidRPr="00CF7B50" w:rsidRDefault="00E847CD" w:rsidP="00087040">
            <w:pPr>
              <w:pStyle w:val="Tabellentext"/>
              <w:spacing w:before="140" w:after="140"/>
            </w:pPr>
          </w:p>
        </w:tc>
        <w:tc>
          <w:tcPr>
            <w:tcW w:w="1535" w:type="dxa"/>
            <w:tcBorders>
              <w:top w:val="single" w:sz="4" w:space="0" w:color="auto"/>
              <w:left w:val="single" w:sz="4" w:space="0" w:color="auto"/>
              <w:bottom w:val="single" w:sz="4" w:space="0" w:color="auto"/>
              <w:right w:val="single" w:sz="4" w:space="0" w:color="auto"/>
            </w:tcBorders>
          </w:tcPr>
          <w:p w14:paraId="45D1E801" w14:textId="77777777" w:rsidR="00E847CD" w:rsidRPr="00CF7B50" w:rsidRDefault="00E847CD" w:rsidP="00087040">
            <w:pPr>
              <w:pStyle w:val="Tabellentext"/>
              <w:spacing w:before="140" w:after="140"/>
            </w:pPr>
          </w:p>
        </w:tc>
      </w:tr>
    </w:tbl>
    <w:p w14:paraId="60CA8320" w14:textId="218946FC" w:rsidR="00E847CD" w:rsidRPr="00015039" w:rsidRDefault="00904C81" w:rsidP="00E847CD">
      <w:pPr>
        <w:pStyle w:val="berschrift2ohneNummerierung"/>
        <w:spacing w:before="240" w:after="240"/>
        <w:rPr>
          <w:b/>
        </w:rPr>
      </w:pPr>
      <w:r>
        <w:rPr>
          <w:b/>
        </w:rPr>
        <w:br/>
      </w:r>
      <w:r w:rsidR="00E847CD">
        <w:rPr>
          <w:b/>
        </w:rPr>
        <w:t>Aktualisierung</w:t>
      </w:r>
    </w:p>
    <w:p w14:paraId="54153BCA" w14:textId="77777777" w:rsidR="00E847CD" w:rsidRDefault="00E847CD" w:rsidP="00E847CD">
      <w:pPr>
        <w:spacing w:after="240"/>
      </w:pPr>
      <w:r>
        <w:t>Das Dokument</w:t>
      </w:r>
      <w:r w:rsidRPr="00F46862">
        <w:t xml:space="preserve"> ist </w:t>
      </w:r>
      <w:r w:rsidRPr="009D5E6E">
        <w:t>alle drei Jahre</w:t>
      </w:r>
      <w:r w:rsidRPr="00F46862">
        <w:t xml:space="preserve"> zu überprüfen und ggf. zu überarbeiten.</w:t>
      </w:r>
    </w:p>
    <w:p w14:paraId="4DA39411" w14:textId="38FBCEF4" w:rsidR="00E847CD" w:rsidRDefault="00E847CD" w:rsidP="00087040">
      <w:pPr>
        <w:pStyle w:val="Tabellentext"/>
        <w:spacing w:before="140" w:after="140"/>
      </w:pPr>
      <w:r>
        <w:t>Überprüfungen sowie ggfs. durchgeführte Änderungen im Rahmen der Überarbeitungen wer</w:t>
      </w:r>
      <w:r w:rsidR="00087040">
        <w:t>1</w:t>
      </w:r>
      <w:r>
        <w:t xml:space="preserve">den in den o. a. Verzeichnissen dokumentiert. Das Datum der letzten Änderung </w:t>
      </w:r>
      <w:r w:rsidR="00570A30">
        <w:br/>
      </w:r>
      <w:r>
        <w:t>beziehungsweise der letzten Prüfung wird auf dem Deckblatt ebenso dokumentiert.</w:t>
      </w:r>
    </w:p>
    <w:p w14:paraId="1774284B" w14:textId="77777777" w:rsidR="00E847CD" w:rsidRDefault="00E847CD" w:rsidP="00E847CD">
      <w:pPr>
        <w:spacing w:after="240"/>
        <w:sectPr w:rsidR="00E847CD" w:rsidSect="009C3F68">
          <w:headerReference w:type="default" r:id="rId12"/>
          <w:footerReference w:type="default" r:id="rId13"/>
          <w:pgSz w:w="11906" w:h="16838" w:code="9"/>
          <w:pgMar w:top="1134" w:right="1418" w:bottom="1134" w:left="1418" w:header="567" w:footer="262" w:gutter="0"/>
          <w:cols w:space="708"/>
          <w:docGrid w:linePitch="360"/>
        </w:sectPr>
      </w:pPr>
    </w:p>
    <w:p w14:paraId="02408FF6" w14:textId="38C04760" w:rsidR="00EA587D" w:rsidRDefault="00EA587D" w:rsidP="00EA587D">
      <w:pPr>
        <w:sectPr w:rsidR="00EA587D" w:rsidSect="00340303">
          <w:footerReference w:type="default" r:id="rId14"/>
          <w:type w:val="continuous"/>
          <w:pgSz w:w="11906" w:h="16838" w:code="9"/>
          <w:pgMar w:top="1134" w:right="1418" w:bottom="1134" w:left="1418" w:header="709" w:footer="709" w:gutter="0"/>
          <w:cols w:space="708"/>
          <w:docGrid w:linePitch="360"/>
        </w:sectPr>
      </w:pPr>
    </w:p>
    <w:p w14:paraId="01DF8F63" w14:textId="4D6E4D13" w:rsidR="00742DBB" w:rsidRPr="00C61AE0" w:rsidRDefault="008B3078" w:rsidP="00742DBB">
      <w:pPr>
        <w:pStyle w:val="Inhaltsverzeichnis"/>
        <w:spacing w:afterLines="0" w:after="0"/>
      </w:pPr>
      <w:bookmarkStart w:id="6" w:name="_Toc38773006"/>
      <w:r>
        <w:br/>
      </w:r>
      <w:r w:rsidR="007C482B">
        <w:br/>
      </w:r>
      <w:r w:rsidR="00742DBB" w:rsidRPr="00C61AE0">
        <w:t>Management Summary</w:t>
      </w:r>
      <w:bookmarkEnd w:id="6"/>
    </w:p>
    <w:p w14:paraId="788C7339" w14:textId="77777777" w:rsidR="00451F3B" w:rsidRDefault="00451F3B" w:rsidP="00742DBB">
      <w:pPr>
        <w:spacing w:after="0"/>
        <w:rPr>
          <w:sz w:val="22"/>
          <w:szCs w:val="22"/>
        </w:rPr>
      </w:pPr>
    </w:p>
    <w:p w14:paraId="6DCD038F" w14:textId="3C79D330" w:rsidR="009463BD" w:rsidRDefault="009463BD" w:rsidP="009463BD">
      <w:pPr>
        <w:ind w:left="-5"/>
      </w:pPr>
      <w:bookmarkStart w:id="7" w:name="_Toc44677859"/>
      <w:r>
        <w:t xml:space="preserve">Die oberste Managementebene ist verantwortlich für das zielgerichtete und ordnungsgemäße Funktionieren einer Organisation und damit auch für die Gewährleistung der Informationssicherheit nach innen und außen. Daher muss diese den Informationssicherheitsprozess initiieren, steuern und kontrollieren. Hierzu gehören strategische Leitaussagen zur Informationssicherheit, konzeptionelle Vorgaben und auch organisatorische Rahmenbedingungen, um Informationssicherheit innerhalb aller Geschäftsprozesse erreichen zu können. Aus diesem Grund müssen mindestens folgende Richtlinien dokumentiert sein:  </w:t>
      </w:r>
    </w:p>
    <w:p w14:paraId="6D0E7663" w14:textId="77777777" w:rsidR="009463BD" w:rsidRDefault="009463BD" w:rsidP="00904C81">
      <w:pPr>
        <w:spacing w:after="8" w:line="259" w:lineRule="auto"/>
      </w:pPr>
      <w:r>
        <w:t xml:space="preserve"> </w:t>
      </w:r>
    </w:p>
    <w:p w14:paraId="5EE0B477" w14:textId="6F867320" w:rsidR="009463BD" w:rsidRDefault="009463BD" w:rsidP="00904C81">
      <w:pPr>
        <w:numPr>
          <w:ilvl w:val="0"/>
          <w:numId w:val="26"/>
        </w:numPr>
        <w:spacing w:before="0" w:line="240" w:lineRule="auto"/>
        <w:ind w:hanging="360"/>
      </w:pPr>
      <w:r>
        <w:t>Sicherheitsleitlinie</w:t>
      </w:r>
      <w:r w:rsidR="00904C81">
        <w:t xml:space="preserve"> [</w:t>
      </w:r>
      <w:r w:rsidR="00904C81">
        <w:rPr>
          <w:sz w:val="18"/>
        </w:rPr>
        <w:t>A.0.1]</w:t>
      </w:r>
      <w:r>
        <w:t xml:space="preserve">  </w:t>
      </w:r>
    </w:p>
    <w:p w14:paraId="6D7826D9" w14:textId="3FE13B07" w:rsidR="009463BD" w:rsidRDefault="009463BD" w:rsidP="00904C81">
      <w:pPr>
        <w:numPr>
          <w:ilvl w:val="0"/>
          <w:numId w:val="26"/>
        </w:numPr>
        <w:spacing w:before="0" w:line="240" w:lineRule="auto"/>
        <w:ind w:hanging="360"/>
      </w:pPr>
      <w:r>
        <w:t>Richtlinie zur Risikoanalyse</w:t>
      </w:r>
      <w:r w:rsidR="00904C81">
        <w:t xml:space="preserve"> [</w:t>
      </w:r>
      <w:r w:rsidR="00904C81">
        <w:rPr>
          <w:sz w:val="18"/>
        </w:rPr>
        <w:t>A.0.2]</w:t>
      </w:r>
      <w:r w:rsidR="00904C81">
        <w:t xml:space="preserve">  </w:t>
      </w:r>
      <w:r>
        <w:t xml:space="preserve">  </w:t>
      </w:r>
    </w:p>
    <w:p w14:paraId="35774912" w14:textId="3A8442AA" w:rsidR="009463BD" w:rsidRDefault="009463BD" w:rsidP="00904C81">
      <w:pPr>
        <w:numPr>
          <w:ilvl w:val="0"/>
          <w:numId w:val="26"/>
        </w:numPr>
        <w:spacing w:before="0" w:line="240" w:lineRule="auto"/>
        <w:ind w:hanging="360"/>
      </w:pPr>
      <w:r>
        <w:t xml:space="preserve">Richtlinie zur Lenkung von Dokumenten und Aufzeichnungen </w:t>
      </w:r>
      <w:r w:rsidR="00904C81">
        <w:t>[</w:t>
      </w:r>
      <w:r w:rsidR="00904C81">
        <w:rPr>
          <w:sz w:val="18"/>
        </w:rPr>
        <w:t>A.0.3]</w:t>
      </w:r>
      <w:r w:rsidR="00904C81">
        <w:t xml:space="preserve">  </w:t>
      </w:r>
      <w:r>
        <w:t xml:space="preserve"> </w:t>
      </w:r>
    </w:p>
    <w:p w14:paraId="3C3B034B" w14:textId="3EAE928D" w:rsidR="009463BD" w:rsidRDefault="009463BD" w:rsidP="00904C81">
      <w:pPr>
        <w:numPr>
          <w:ilvl w:val="0"/>
          <w:numId w:val="26"/>
        </w:numPr>
        <w:spacing w:before="0" w:line="240" w:lineRule="auto"/>
        <w:ind w:hanging="360"/>
      </w:pPr>
      <w:r>
        <w:t xml:space="preserve">Richtlinie zur internen ISMS-Auditierung </w:t>
      </w:r>
      <w:r w:rsidR="00904C81">
        <w:br/>
      </w:r>
      <w:r>
        <w:t xml:space="preserve">(Auditierung des Managementsystems für Informationssicherheit) </w:t>
      </w:r>
      <w:r w:rsidR="00904C81">
        <w:t>[</w:t>
      </w:r>
      <w:r w:rsidR="00904C81">
        <w:rPr>
          <w:sz w:val="18"/>
        </w:rPr>
        <w:t>A.0.4]</w:t>
      </w:r>
      <w:r w:rsidR="00904C81">
        <w:t xml:space="preserve">  </w:t>
      </w:r>
    </w:p>
    <w:p w14:paraId="3EFA2039" w14:textId="017FB913" w:rsidR="009463BD" w:rsidRDefault="009463BD" w:rsidP="00904C81">
      <w:pPr>
        <w:numPr>
          <w:ilvl w:val="0"/>
          <w:numId w:val="26"/>
        </w:numPr>
        <w:spacing w:before="0" w:line="240" w:lineRule="auto"/>
        <w:ind w:hanging="360"/>
      </w:pPr>
      <w:r>
        <w:t xml:space="preserve">Richtlinie zur Lenkung von Korrektur- und Vorbeugungsmaßnahmen </w:t>
      </w:r>
      <w:r w:rsidR="00904C81">
        <w:t>[</w:t>
      </w:r>
      <w:r w:rsidR="00904C81">
        <w:rPr>
          <w:sz w:val="18"/>
        </w:rPr>
        <w:t>A.0.5]</w:t>
      </w:r>
    </w:p>
    <w:p w14:paraId="1CB30B97" w14:textId="77777777" w:rsidR="009463BD" w:rsidRDefault="009463BD" w:rsidP="00904C81">
      <w:pPr>
        <w:spacing w:after="0" w:line="259" w:lineRule="auto"/>
      </w:pPr>
      <w:r>
        <w:t xml:space="preserve"> </w:t>
      </w:r>
    </w:p>
    <w:p w14:paraId="05BDC4DD" w14:textId="77777777" w:rsidR="00904C81" w:rsidRDefault="009463BD" w:rsidP="00904C81">
      <w:pPr>
        <w:ind w:left="-5"/>
      </w:pPr>
      <w:r>
        <w:t>Gemäß DIN ISO/IEC 27001 muss eine Organisation die Wirksamkeit ihres ISMS durch die Anwendung der Informationssicherheitsleitlinie, Informationssicherheitsziele, Audit</w:t>
      </w:r>
      <w:r w:rsidR="00904C81">
        <w:t>-</w:t>
      </w:r>
      <w:r w:rsidR="00904C81">
        <w:br/>
      </w:r>
      <w:r>
        <w:t xml:space="preserve">Ergebnisse, Analyse der überwachten Ereignisse, Korrektur- und Vorbeugungsmaßnahmen sowie Managementbewertungen ständig verbessern.   </w:t>
      </w:r>
    </w:p>
    <w:p w14:paraId="7BDE6DAD" w14:textId="48086955" w:rsidR="009463BD" w:rsidRDefault="009463BD" w:rsidP="00904C81">
      <w:pPr>
        <w:ind w:left="-5"/>
      </w:pPr>
      <w:r>
        <w:t xml:space="preserve">Dabei sind </w:t>
      </w:r>
      <w:r>
        <w:rPr>
          <w:b/>
        </w:rPr>
        <w:t>Korrekturmaßnahmen</w:t>
      </w:r>
      <w:r>
        <w:t xml:space="preserve"> zur Beseitigung der Ursachen von Nichtkonformitäten mit den ISMS-Anforderungen zu ergreifen, um deren </w:t>
      </w:r>
      <w:r>
        <w:rPr>
          <w:b/>
        </w:rPr>
        <w:t>erneutes Auftreten</w:t>
      </w:r>
      <w:r>
        <w:t xml:space="preserve"> zu verhindern.  </w:t>
      </w:r>
    </w:p>
    <w:p w14:paraId="0B5AC871" w14:textId="77777777" w:rsidR="009463BD" w:rsidRDefault="009463BD" w:rsidP="009463BD">
      <w:pPr>
        <w:ind w:left="-5"/>
      </w:pPr>
      <w:r>
        <w:t xml:space="preserve">Präventiv sind </w:t>
      </w:r>
      <w:r>
        <w:rPr>
          <w:b/>
        </w:rPr>
        <w:t>Vorbeugungsmaßnahmen</w:t>
      </w:r>
      <w:r>
        <w:t xml:space="preserve"> zur Beseitigung von Ursachen möglicher Nichtkonformitäten mit den ISMS-Anforderungen festzulegen, um deren </w:t>
      </w:r>
      <w:r>
        <w:rPr>
          <w:b/>
        </w:rPr>
        <w:t>Auftreten</w:t>
      </w:r>
      <w:r>
        <w:t xml:space="preserve"> von vorne herein zu </w:t>
      </w:r>
      <w:r>
        <w:rPr>
          <w:b/>
        </w:rPr>
        <w:t>verhindern</w:t>
      </w:r>
      <w:r>
        <w:t xml:space="preserve">.  </w:t>
      </w:r>
    </w:p>
    <w:p w14:paraId="6DF3C1B9" w14:textId="40920CA3" w:rsidR="009463BD" w:rsidRDefault="009463BD" w:rsidP="009463BD">
      <w:pPr>
        <w:ind w:left="-5"/>
      </w:pPr>
      <w:r>
        <w:t xml:space="preserve">Die Organisation muss geänderte Risiken identifizieren und Anforderungen an Vorbeugungsmaßnahmen festlegen, die sich auf wesentlich geänderte Risiken konzentrieren. </w:t>
      </w:r>
      <w:r w:rsidR="00904C81">
        <w:br/>
      </w:r>
      <w:r>
        <w:t>Die Priorität der Vorbeugungsmaßnahmen ist auf Basis der Risikoeinschätzung festzulegen</w:t>
      </w:r>
      <w:r w:rsidR="00904C81">
        <w:t>.</w:t>
      </w:r>
      <w:r>
        <w:t xml:space="preserve">  </w:t>
      </w:r>
    </w:p>
    <w:p w14:paraId="491B8706" w14:textId="00257046" w:rsidR="009463BD" w:rsidRDefault="009463BD" w:rsidP="00904C81">
      <w:pPr>
        <w:spacing w:after="0" w:line="259" w:lineRule="auto"/>
      </w:pPr>
      <w:r>
        <w:t xml:space="preserve"> Die vorliegende Richtlinie regelt die Lenkung von Korrektur- und Vorbeugungsmaßnahmen im Rahmen des Informationssicherheitsmanagementsystems (ISMS) der </w:t>
      </w:r>
      <w:r w:rsidR="00904C81" w:rsidRPr="00904C81">
        <w:rPr>
          <w:highlight w:val="yellow"/>
        </w:rPr>
        <w:t>[Name der Behörde]</w:t>
      </w:r>
      <w:r w:rsidRPr="00904C81">
        <w:rPr>
          <w:highlight w:val="yellow"/>
        </w:rPr>
        <w:t>.</w:t>
      </w:r>
      <w:r>
        <w:t xml:space="preserve">  </w:t>
      </w:r>
    </w:p>
    <w:p w14:paraId="69F44615" w14:textId="45CD558C" w:rsidR="009463BD" w:rsidRDefault="009463BD" w:rsidP="0031591C">
      <w:pPr>
        <w:spacing w:after="0" w:line="259" w:lineRule="auto"/>
      </w:pPr>
      <w:r>
        <w:t xml:space="preserve">Die Richtlinie ist eine von vier Richtlinien für Informationssicherheit (s.o.), die als Teil der Referenzdokumente im Rahmen der Zertifizierung des ISMS nach ISO 27001 auf der Basis von IT-Grundschutz Grundlage für die </w:t>
      </w:r>
      <w:proofErr w:type="spellStart"/>
      <w:r>
        <w:t>Zertifizierungsauditierung</w:t>
      </w:r>
      <w:proofErr w:type="spellEnd"/>
      <w:r>
        <w:t xml:space="preserve"> sind.  </w:t>
      </w:r>
    </w:p>
    <w:p w14:paraId="3805E27A" w14:textId="77777777" w:rsidR="005977F8" w:rsidRDefault="005977F8" w:rsidP="00E512A0">
      <w:pPr>
        <w:pStyle w:val="Tabellentext"/>
        <w:spacing w:after="240"/>
        <w:rPr>
          <w:rFonts w:eastAsiaTheme="majorEastAsia" w:cstheme="majorBidi"/>
          <w:b/>
          <w:bCs/>
          <w:sz w:val="28"/>
          <w:szCs w:val="28"/>
        </w:rPr>
      </w:pPr>
      <w:r>
        <w:br w:type="page"/>
      </w:r>
    </w:p>
    <w:bookmarkEnd w:id="7"/>
    <w:p w14:paraId="7AFE6B90" w14:textId="77777777" w:rsidR="00A416F8" w:rsidRDefault="00A416F8" w:rsidP="00A416F8">
      <w:pPr>
        <w:spacing w:after="0" w:line="259" w:lineRule="auto"/>
      </w:pPr>
    </w:p>
    <w:p w14:paraId="0D716FC6" w14:textId="24D78AE0" w:rsidR="00A416F8" w:rsidRDefault="003D3B43" w:rsidP="005164E0">
      <w:pPr>
        <w:pStyle w:val="berschrift1"/>
        <w:numPr>
          <w:ilvl w:val="0"/>
          <w:numId w:val="0"/>
        </w:numPr>
        <w:ind w:left="-5"/>
      </w:pPr>
      <w:bookmarkStart w:id="8" w:name="_Toc72918089"/>
      <w:r>
        <w:br/>
      </w:r>
      <w:bookmarkStart w:id="9" w:name="_Toc73704940"/>
      <w:r w:rsidR="00A416F8">
        <w:t>Inhaltsverzeichnis</w:t>
      </w:r>
      <w:bookmarkEnd w:id="8"/>
      <w:bookmarkEnd w:id="9"/>
      <w:r w:rsidR="00A416F8">
        <w:t xml:space="preserve">  </w:t>
      </w:r>
    </w:p>
    <w:p w14:paraId="0236EFB5" w14:textId="77777777" w:rsidR="00F94AD4" w:rsidRDefault="00F94AD4" w:rsidP="009463BD">
      <w:pPr>
        <w:pStyle w:val="Verzeichnis1"/>
        <w:tabs>
          <w:tab w:val="clear" w:pos="9060"/>
          <w:tab w:val="right" w:leader="dot" w:pos="9078"/>
        </w:tabs>
        <w:spacing w:before="120" w:after="120"/>
      </w:pPr>
    </w:p>
    <w:sdt>
      <w:sdtPr>
        <w:id w:val="-859499575"/>
        <w:docPartObj>
          <w:docPartGallery w:val="Table of Contents"/>
        </w:docPartObj>
      </w:sdtPr>
      <w:sdtContent>
        <w:p w14:paraId="6BCBDF26" w14:textId="4268029F" w:rsidR="00143E46" w:rsidRDefault="00143E46">
          <w:pPr>
            <w:pStyle w:val="Verzeichnis1"/>
            <w:spacing w:before="120" w:after="120"/>
            <w:rPr>
              <w:rFonts w:asciiTheme="minorHAnsi" w:eastAsiaTheme="minorEastAsia" w:hAnsiTheme="minorHAnsi" w:cstheme="minorBidi"/>
              <w:noProof/>
              <w:kern w:val="0"/>
              <w:sz w:val="22"/>
              <w:szCs w:val="22"/>
            </w:rPr>
          </w:pPr>
          <w:r>
            <w:fldChar w:fldCharType="begin"/>
          </w:r>
          <w:r>
            <w:instrText xml:space="preserve"> TOC \o "1-3" \h \z \u </w:instrText>
          </w:r>
          <w:r>
            <w:fldChar w:fldCharType="separate"/>
          </w:r>
        </w:p>
        <w:p w14:paraId="073C9B03" w14:textId="144F0A2B" w:rsidR="00143E46" w:rsidRDefault="00143E46">
          <w:pPr>
            <w:pStyle w:val="Verzeichnis1"/>
            <w:spacing w:before="120" w:after="120"/>
            <w:rPr>
              <w:rFonts w:asciiTheme="minorHAnsi" w:eastAsiaTheme="minorEastAsia" w:hAnsiTheme="minorHAnsi" w:cstheme="minorBidi"/>
              <w:noProof/>
              <w:kern w:val="0"/>
              <w:sz w:val="22"/>
              <w:szCs w:val="22"/>
            </w:rPr>
          </w:pPr>
          <w:hyperlink w:anchor="_Toc73704941" w:history="1">
            <w:r w:rsidRPr="008D2D13">
              <w:rPr>
                <w:rStyle w:val="Hyperlink"/>
                <w:noProof/>
              </w:rPr>
              <w:t>Inhaltsverzeichnis</w:t>
            </w:r>
            <w:r>
              <w:rPr>
                <w:noProof/>
                <w:webHidden/>
              </w:rPr>
              <w:tab/>
            </w:r>
            <w:r>
              <w:rPr>
                <w:noProof/>
                <w:webHidden/>
              </w:rPr>
              <w:fldChar w:fldCharType="begin"/>
            </w:r>
            <w:r>
              <w:rPr>
                <w:noProof/>
                <w:webHidden/>
              </w:rPr>
              <w:instrText xml:space="preserve"> PAGEREF _Toc73704941 \h </w:instrText>
            </w:r>
            <w:r>
              <w:rPr>
                <w:noProof/>
                <w:webHidden/>
              </w:rPr>
            </w:r>
            <w:r>
              <w:rPr>
                <w:noProof/>
                <w:webHidden/>
              </w:rPr>
              <w:fldChar w:fldCharType="separate"/>
            </w:r>
            <w:r>
              <w:rPr>
                <w:noProof/>
                <w:webHidden/>
              </w:rPr>
              <w:t>5</w:t>
            </w:r>
            <w:r>
              <w:rPr>
                <w:noProof/>
                <w:webHidden/>
              </w:rPr>
              <w:fldChar w:fldCharType="end"/>
            </w:r>
          </w:hyperlink>
        </w:p>
        <w:p w14:paraId="3B136C46" w14:textId="3AD218C3" w:rsidR="00143E46" w:rsidRDefault="00143E46">
          <w:pPr>
            <w:pStyle w:val="Verzeichnis1"/>
            <w:spacing w:before="120" w:after="120"/>
            <w:rPr>
              <w:rFonts w:asciiTheme="minorHAnsi" w:eastAsiaTheme="minorEastAsia" w:hAnsiTheme="minorHAnsi" w:cstheme="minorBidi"/>
              <w:noProof/>
              <w:kern w:val="0"/>
              <w:sz w:val="22"/>
              <w:szCs w:val="22"/>
            </w:rPr>
          </w:pPr>
          <w:hyperlink w:anchor="_Toc73704942" w:history="1">
            <w:r w:rsidRPr="008D2D13">
              <w:rPr>
                <w:rStyle w:val="Hyperlink"/>
                <w:rFonts w:eastAsia="Verdana" w:cs="Verdana"/>
                <w:noProof/>
              </w:rPr>
              <w:t>1</w:t>
            </w:r>
            <w:r>
              <w:rPr>
                <w:rFonts w:asciiTheme="minorHAnsi" w:eastAsiaTheme="minorEastAsia" w:hAnsiTheme="minorHAnsi" w:cstheme="minorBidi"/>
                <w:noProof/>
                <w:kern w:val="0"/>
                <w:sz w:val="22"/>
                <w:szCs w:val="22"/>
              </w:rPr>
              <w:tab/>
            </w:r>
            <w:r w:rsidRPr="008D2D13">
              <w:rPr>
                <w:rStyle w:val="Hyperlink"/>
                <w:noProof/>
              </w:rPr>
              <w:t>Normen und Standards</w:t>
            </w:r>
            <w:r>
              <w:rPr>
                <w:noProof/>
                <w:webHidden/>
              </w:rPr>
              <w:tab/>
            </w:r>
            <w:r>
              <w:rPr>
                <w:noProof/>
                <w:webHidden/>
              </w:rPr>
              <w:fldChar w:fldCharType="begin"/>
            </w:r>
            <w:r>
              <w:rPr>
                <w:noProof/>
                <w:webHidden/>
              </w:rPr>
              <w:instrText xml:space="preserve"> PAGEREF _Toc73704942 \h </w:instrText>
            </w:r>
            <w:r>
              <w:rPr>
                <w:noProof/>
                <w:webHidden/>
              </w:rPr>
            </w:r>
            <w:r>
              <w:rPr>
                <w:noProof/>
                <w:webHidden/>
              </w:rPr>
              <w:fldChar w:fldCharType="separate"/>
            </w:r>
            <w:r>
              <w:rPr>
                <w:noProof/>
                <w:webHidden/>
              </w:rPr>
              <w:t>6</w:t>
            </w:r>
            <w:r>
              <w:rPr>
                <w:noProof/>
                <w:webHidden/>
              </w:rPr>
              <w:fldChar w:fldCharType="end"/>
            </w:r>
          </w:hyperlink>
        </w:p>
        <w:p w14:paraId="732D9D62" w14:textId="07789BCB" w:rsidR="00143E46" w:rsidRDefault="00143E46">
          <w:pPr>
            <w:pStyle w:val="Verzeichnis2"/>
            <w:rPr>
              <w:rFonts w:asciiTheme="minorHAnsi" w:eastAsiaTheme="minorEastAsia" w:hAnsiTheme="minorHAnsi" w:cstheme="minorBidi"/>
              <w:noProof/>
              <w:kern w:val="0"/>
              <w:sz w:val="22"/>
              <w:szCs w:val="22"/>
            </w:rPr>
          </w:pPr>
          <w:hyperlink w:anchor="_Toc73704943" w:history="1">
            <w:r w:rsidRPr="008D2D13">
              <w:rPr>
                <w:rStyle w:val="Hyperlink"/>
                <w:rFonts w:eastAsia="Verdana" w:cs="Verdana"/>
                <w:noProof/>
              </w:rPr>
              <w:t>1.1</w:t>
            </w:r>
            <w:r>
              <w:rPr>
                <w:rFonts w:asciiTheme="minorHAnsi" w:eastAsiaTheme="minorEastAsia" w:hAnsiTheme="minorHAnsi" w:cstheme="minorBidi"/>
                <w:noProof/>
                <w:kern w:val="0"/>
                <w:sz w:val="22"/>
                <w:szCs w:val="22"/>
              </w:rPr>
              <w:tab/>
            </w:r>
            <w:r w:rsidRPr="008D2D13">
              <w:rPr>
                <w:rStyle w:val="Hyperlink"/>
                <w:noProof/>
              </w:rPr>
              <w:t>DIN EN ISO Normen</w:t>
            </w:r>
            <w:r>
              <w:rPr>
                <w:noProof/>
                <w:webHidden/>
              </w:rPr>
              <w:tab/>
            </w:r>
            <w:r>
              <w:rPr>
                <w:noProof/>
                <w:webHidden/>
              </w:rPr>
              <w:fldChar w:fldCharType="begin"/>
            </w:r>
            <w:r>
              <w:rPr>
                <w:noProof/>
                <w:webHidden/>
              </w:rPr>
              <w:instrText xml:space="preserve"> PAGEREF _Toc73704943 \h </w:instrText>
            </w:r>
            <w:r>
              <w:rPr>
                <w:noProof/>
                <w:webHidden/>
              </w:rPr>
            </w:r>
            <w:r>
              <w:rPr>
                <w:noProof/>
                <w:webHidden/>
              </w:rPr>
              <w:fldChar w:fldCharType="separate"/>
            </w:r>
            <w:r>
              <w:rPr>
                <w:noProof/>
                <w:webHidden/>
              </w:rPr>
              <w:t>6</w:t>
            </w:r>
            <w:r>
              <w:rPr>
                <w:noProof/>
                <w:webHidden/>
              </w:rPr>
              <w:fldChar w:fldCharType="end"/>
            </w:r>
          </w:hyperlink>
        </w:p>
        <w:p w14:paraId="37FB9E48" w14:textId="061C2E4D" w:rsidR="00143E46" w:rsidRDefault="00143E46">
          <w:pPr>
            <w:pStyle w:val="Verzeichnis2"/>
            <w:rPr>
              <w:rFonts w:asciiTheme="minorHAnsi" w:eastAsiaTheme="minorEastAsia" w:hAnsiTheme="minorHAnsi" w:cstheme="minorBidi"/>
              <w:noProof/>
              <w:kern w:val="0"/>
              <w:sz w:val="22"/>
              <w:szCs w:val="22"/>
            </w:rPr>
          </w:pPr>
          <w:hyperlink w:anchor="_Toc73704944" w:history="1">
            <w:r w:rsidRPr="008D2D13">
              <w:rPr>
                <w:rStyle w:val="Hyperlink"/>
                <w:rFonts w:eastAsia="Verdana" w:cs="Verdana"/>
                <w:noProof/>
              </w:rPr>
              <w:t>1.2</w:t>
            </w:r>
            <w:r>
              <w:rPr>
                <w:rFonts w:asciiTheme="minorHAnsi" w:eastAsiaTheme="minorEastAsia" w:hAnsiTheme="minorHAnsi" w:cstheme="minorBidi"/>
                <w:noProof/>
                <w:kern w:val="0"/>
                <w:sz w:val="22"/>
                <w:szCs w:val="22"/>
              </w:rPr>
              <w:tab/>
            </w:r>
            <w:r w:rsidRPr="008D2D13">
              <w:rPr>
                <w:rStyle w:val="Hyperlink"/>
                <w:noProof/>
              </w:rPr>
              <w:t>(DIN) ISO/IEC Normen</w:t>
            </w:r>
            <w:r>
              <w:rPr>
                <w:noProof/>
                <w:webHidden/>
              </w:rPr>
              <w:tab/>
            </w:r>
            <w:r>
              <w:rPr>
                <w:noProof/>
                <w:webHidden/>
              </w:rPr>
              <w:fldChar w:fldCharType="begin"/>
            </w:r>
            <w:r>
              <w:rPr>
                <w:noProof/>
                <w:webHidden/>
              </w:rPr>
              <w:instrText xml:space="preserve"> PAGEREF _Toc73704944 \h </w:instrText>
            </w:r>
            <w:r>
              <w:rPr>
                <w:noProof/>
                <w:webHidden/>
              </w:rPr>
            </w:r>
            <w:r>
              <w:rPr>
                <w:noProof/>
                <w:webHidden/>
              </w:rPr>
              <w:fldChar w:fldCharType="separate"/>
            </w:r>
            <w:r>
              <w:rPr>
                <w:noProof/>
                <w:webHidden/>
              </w:rPr>
              <w:t>7</w:t>
            </w:r>
            <w:r>
              <w:rPr>
                <w:noProof/>
                <w:webHidden/>
              </w:rPr>
              <w:fldChar w:fldCharType="end"/>
            </w:r>
          </w:hyperlink>
        </w:p>
        <w:p w14:paraId="4AF3F65D" w14:textId="168FA7C0" w:rsidR="00143E46" w:rsidRDefault="00143E46">
          <w:pPr>
            <w:pStyle w:val="Verzeichnis2"/>
            <w:rPr>
              <w:rFonts w:asciiTheme="minorHAnsi" w:eastAsiaTheme="minorEastAsia" w:hAnsiTheme="minorHAnsi" w:cstheme="minorBidi"/>
              <w:noProof/>
              <w:kern w:val="0"/>
              <w:sz w:val="22"/>
              <w:szCs w:val="22"/>
            </w:rPr>
          </w:pPr>
          <w:hyperlink w:anchor="_Toc73704945" w:history="1">
            <w:r w:rsidRPr="008D2D13">
              <w:rPr>
                <w:rStyle w:val="Hyperlink"/>
                <w:rFonts w:eastAsia="Verdana" w:cs="Verdana"/>
                <w:noProof/>
              </w:rPr>
              <w:t>1.3</w:t>
            </w:r>
            <w:r>
              <w:rPr>
                <w:rFonts w:asciiTheme="minorHAnsi" w:eastAsiaTheme="minorEastAsia" w:hAnsiTheme="minorHAnsi" w:cstheme="minorBidi"/>
                <w:noProof/>
                <w:kern w:val="0"/>
                <w:sz w:val="22"/>
                <w:szCs w:val="22"/>
              </w:rPr>
              <w:tab/>
            </w:r>
            <w:r w:rsidRPr="008D2D13">
              <w:rPr>
                <w:rStyle w:val="Hyperlink"/>
                <w:noProof/>
              </w:rPr>
              <w:t>BSI-Standards</w:t>
            </w:r>
            <w:r>
              <w:rPr>
                <w:noProof/>
                <w:webHidden/>
              </w:rPr>
              <w:tab/>
            </w:r>
            <w:r>
              <w:rPr>
                <w:noProof/>
                <w:webHidden/>
              </w:rPr>
              <w:fldChar w:fldCharType="begin"/>
            </w:r>
            <w:r>
              <w:rPr>
                <w:noProof/>
                <w:webHidden/>
              </w:rPr>
              <w:instrText xml:space="preserve"> PAGEREF _Toc73704945 \h </w:instrText>
            </w:r>
            <w:r>
              <w:rPr>
                <w:noProof/>
                <w:webHidden/>
              </w:rPr>
            </w:r>
            <w:r>
              <w:rPr>
                <w:noProof/>
                <w:webHidden/>
              </w:rPr>
              <w:fldChar w:fldCharType="separate"/>
            </w:r>
            <w:r>
              <w:rPr>
                <w:noProof/>
                <w:webHidden/>
              </w:rPr>
              <w:t>8</w:t>
            </w:r>
            <w:r>
              <w:rPr>
                <w:noProof/>
                <w:webHidden/>
              </w:rPr>
              <w:fldChar w:fldCharType="end"/>
            </w:r>
          </w:hyperlink>
        </w:p>
        <w:p w14:paraId="0C3F2F32" w14:textId="221CC6A9" w:rsidR="00143E46" w:rsidRDefault="00143E46">
          <w:pPr>
            <w:pStyle w:val="Verzeichnis2"/>
            <w:rPr>
              <w:rFonts w:asciiTheme="minorHAnsi" w:eastAsiaTheme="minorEastAsia" w:hAnsiTheme="minorHAnsi" w:cstheme="minorBidi"/>
              <w:noProof/>
              <w:kern w:val="0"/>
              <w:sz w:val="22"/>
              <w:szCs w:val="22"/>
            </w:rPr>
          </w:pPr>
          <w:hyperlink w:anchor="_Toc73704946" w:history="1">
            <w:r w:rsidRPr="008D2D13">
              <w:rPr>
                <w:rStyle w:val="Hyperlink"/>
                <w:rFonts w:eastAsia="Verdana" w:cs="Verdana"/>
                <w:noProof/>
              </w:rPr>
              <w:t>1.4</w:t>
            </w:r>
            <w:r>
              <w:rPr>
                <w:rFonts w:asciiTheme="minorHAnsi" w:eastAsiaTheme="minorEastAsia" w:hAnsiTheme="minorHAnsi" w:cstheme="minorBidi"/>
                <w:noProof/>
                <w:kern w:val="0"/>
                <w:sz w:val="22"/>
                <w:szCs w:val="22"/>
              </w:rPr>
              <w:tab/>
            </w:r>
            <w:r w:rsidRPr="008D2D13">
              <w:rPr>
                <w:rStyle w:val="Hyperlink"/>
                <w:noProof/>
              </w:rPr>
              <w:t>Sonstige Standards</w:t>
            </w:r>
            <w:r>
              <w:rPr>
                <w:noProof/>
                <w:webHidden/>
              </w:rPr>
              <w:tab/>
            </w:r>
            <w:r>
              <w:rPr>
                <w:noProof/>
                <w:webHidden/>
              </w:rPr>
              <w:fldChar w:fldCharType="begin"/>
            </w:r>
            <w:r>
              <w:rPr>
                <w:noProof/>
                <w:webHidden/>
              </w:rPr>
              <w:instrText xml:space="preserve"> PAGEREF _Toc73704946 \h </w:instrText>
            </w:r>
            <w:r>
              <w:rPr>
                <w:noProof/>
                <w:webHidden/>
              </w:rPr>
            </w:r>
            <w:r>
              <w:rPr>
                <w:noProof/>
                <w:webHidden/>
              </w:rPr>
              <w:fldChar w:fldCharType="separate"/>
            </w:r>
            <w:r>
              <w:rPr>
                <w:noProof/>
                <w:webHidden/>
              </w:rPr>
              <w:t>9</w:t>
            </w:r>
            <w:r>
              <w:rPr>
                <w:noProof/>
                <w:webHidden/>
              </w:rPr>
              <w:fldChar w:fldCharType="end"/>
            </w:r>
          </w:hyperlink>
        </w:p>
        <w:p w14:paraId="6F0249BB" w14:textId="2393CE1A" w:rsidR="00143E46" w:rsidRDefault="00143E46">
          <w:pPr>
            <w:pStyle w:val="Verzeichnis1"/>
            <w:spacing w:before="120" w:after="120"/>
            <w:rPr>
              <w:rFonts w:asciiTheme="minorHAnsi" w:eastAsiaTheme="minorEastAsia" w:hAnsiTheme="minorHAnsi" w:cstheme="minorBidi"/>
              <w:noProof/>
              <w:kern w:val="0"/>
              <w:sz w:val="22"/>
              <w:szCs w:val="22"/>
            </w:rPr>
          </w:pPr>
          <w:hyperlink w:anchor="_Toc73704947" w:history="1">
            <w:r w:rsidRPr="008D2D13">
              <w:rPr>
                <w:rStyle w:val="Hyperlink"/>
                <w:rFonts w:eastAsia="Verdana" w:cs="Verdana"/>
                <w:noProof/>
              </w:rPr>
              <w:t>2</w:t>
            </w:r>
            <w:r>
              <w:rPr>
                <w:rFonts w:asciiTheme="minorHAnsi" w:eastAsiaTheme="minorEastAsia" w:hAnsiTheme="minorHAnsi" w:cstheme="minorBidi"/>
                <w:noProof/>
                <w:kern w:val="0"/>
                <w:sz w:val="22"/>
                <w:szCs w:val="22"/>
              </w:rPr>
              <w:tab/>
            </w:r>
            <w:r w:rsidRPr="008D2D13">
              <w:rPr>
                <w:rStyle w:val="Hyperlink"/>
                <w:noProof/>
              </w:rPr>
              <w:t>Grundlagen und Rahmenbedingungen</w:t>
            </w:r>
            <w:r>
              <w:rPr>
                <w:noProof/>
                <w:webHidden/>
              </w:rPr>
              <w:tab/>
            </w:r>
            <w:r>
              <w:rPr>
                <w:noProof/>
                <w:webHidden/>
              </w:rPr>
              <w:fldChar w:fldCharType="begin"/>
            </w:r>
            <w:r>
              <w:rPr>
                <w:noProof/>
                <w:webHidden/>
              </w:rPr>
              <w:instrText xml:space="preserve"> PAGEREF _Toc73704947 \h </w:instrText>
            </w:r>
            <w:r>
              <w:rPr>
                <w:noProof/>
                <w:webHidden/>
              </w:rPr>
            </w:r>
            <w:r>
              <w:rPr>
                <w:noProof/>
                <w:webHidden/>
              </w:rPr>
              <w:fldChar w:fldCharType="separate"/>
            </w:r>
            <w:r>
              <w:rPr>
                <w:noProof/>
                <w:webHidden/>
              </w:rPr>
              <w:t>10</w:t>
            </w:r>
            <w:r>
              <w:rPr>
                <w:noProof/>
                <w:webHidden/>
              </w:rPr>
              <w:fldChar w:fldCharType="end"/>
            </w:r>
          </w:hyperlink>
        </w:p>
        <w:p w14:paraId="45D39075" w14:textId="30879EB3" w:rsidR="00143E46" w:rsidRDefault="00143E46">
          <w:pPr>
            <w:pStyle w:val="Verzeichnis1"/>
            <w:spacing w:before="120" w:after="120"/>
            <w:rPr>
              <w:rFonts w:asciiTheme="minorHAnsi" w:eastAsiaTheme="minorEastAsia" w:hAnsiTheme="minorHAnsi" w:cstheme="minorBidi"/>
              <w:noProof/>
              <w:kern w:val="0"/>
              <w:sz w:val="22"/>
              <w:szCs w:val="22"/>
            </w:rPr>
          </w:pPr>
          <w:hyperlink w:anchor="_Toc73704948" w:history="1">
            <w:r w:rsidRPr="008D2D13">
              <w:rPr>
                <w:rStyle w:val="Hyperlink"/>
                <w:rFonts w:eastAsia="Verdana" w:cs="Verdana"/>
                <w:noProof/>
              </w:rPr>
              <w:t>3</w:t>
            </w:r>
            <w:r>
              <w:rPr>
                <w:rFonts w:asciiTheme="minorHAnsi" w:eastAsiaTheme="minorEastAsia" w:hAnsiTheme="minorHAnsi" w:cstheme="minorBidi"/>
                <w:noProof/>
                <w:kern w:val="0"/>
                <w:sz w:val="22"/>
                <w:szCs w:val="22"/>
              </w:rPr>
              <w:tab/>
            </w:r>
            <w:r w:rsidRPr="008D2D13">
              <w:rPr>
                <w:rStyle w:val="Hyperlink"/>
                <w:noProof/>
              </w:rPr>
              <w:t>Gültigkeit</w:t>
            </w:r>
            <w:r>
              <w:rPr>
                <w:noProof/>
                <w:webHidden/>
              </w:rPr>
              <w:tab/>
            </w:r>
            <w:r>
              <w:rPr>
                <w:noProof/>
                <w:webHidden/>
              </w:rPr>
              <w:fldChar w:fldCharType="begin"/>
            </w:r>
            <w:r>
              <w:rPr>
                <w:noProof/>
                <w:webHidden/>
              </w:rPr>
              <w:instrText xml:space="preserve"> PAGEREF _Toc73704948 \h </w:instrText>
            </w:r>
            <w:r>
              <w:rPr>
                <w:noProof/>
                <w:webHidden/>
              </w:rPr>
            </w:r>
            <w:r>
              <w:rPr>
                <w:noProof/>
                <w:webHidden/>
              </w:rPr>
              <w:fldChar w:fldCharType="separate"/>
            </w:r>
            <w:r>
              <w:rPr>
                <w:noProof/>
                <w:webHidden/>
              </w:rPr>
              <w:t>10</w:t>
            </w:r>
            <w:r>
              <w:rPr>
                <w:noProof/>
                <w:webHidden/>
              </w:rPr>
              <w:fldChar w:fldCharType="end"/>
            </w:r>
          </w:hyperlink>
        </w:p>
        <w:p w14:paraId="6059A65A" w14:textId="13DF968D" w:rsidR="00143E46" w:rsidRDefault="00143E46">
          <w:pPr>
            <w:pStyle w:val="Verzeichnis1"/>
            <w:spacing w:before="120" w:after="120"/>
            <w:rPr>
              <w:rFonts w:asciiTheme="minorHAnsi" w:eastAsiaTheme="minorEastAsia" w:hAnsiTheme="minorHAnsi" w:cstheme="minorBidi"/>
              <w:noProof/>
              <w:kern w:val="0"/>
              <w:sz w:val="22"/>
              <w:szCs w:val="22"/>
            </w:rPr>
          </w:pPr>
          <w:hyperlink w:anchor="_Toc73704949" w:history="1">
            <w:r w:rsidRPr="008D2D13">
              <w:rPr>
                <w:rStyle w:val="Hyperlink"/>
                <w:rFonts w:eastAsia="Verdana" w:cs="Verdana"/>
                <w:noProof/>
              </w:rPr>
              <w:t>4</w:t>
            </w:r>
            <w:r>
              <w:rPr>
                <w:rFonts w:asciiTheme="minorHAnsi" w:eastAsiaTheme="minorEastAsia" w:hAnsiTheme="minorHAnsi" w:cstheme="minorBidi"/>
                <w:noProof/>
                <w:kern w:val="0"/>
                <w:sz w:val="22"/>
                <w:szCs w:val="22"/>
              </w:rPr>
              <w:tab/>
            </w:r>
            <w:r w:rsidRPr="008D2D13">
              <w:rPr>
                <w:rStyle w:val="Hyperlink"/>
                <w:noProof/>
              </w:rPr>
              <w:t>Geltungsbereich und Zielgruppe</w:t>
            </w:r>
            <w:r>
              <w:rPr>
                <w:noProof/>
                <w:webHidden/>
              </w:rPr>
              <w:tab/>
            </w:r>
            <w:r>
              <w:rPr>
                <w:noProof/>
                <w:webHidden/>
              </w:rPr>
              <w:fldChar w:fldCharType="begin"/>
            </w:r>
            <w:r>
              <w:rPr>
                <w:noProof/>
                <w:webHidden/>
              </w:rPr>
              <w:instrText xml:space="preserve"> PAGEREF _Toc73704949 \h </w:instrText>
            </w:r>
            <w:r>
              <w:rPr>
                <w:noProof/>
                <w:webHidden/>
              </w:rPr>
            </w:r>
            <w:r>
              <w:rPr>
                <w:noProof/>
                <w:webHidden/>
              </w:rPr>
              <w:fldChar w:fldCharType="separate"/>
            </w:r>
            <w:r>
              <w:rPr>
                <w:noProof/>
                <w:webHidden/>
              </w:rPr>
              <w:t>11</w:t>
            </w:r>
            <w:r>
              <w:rPr>
                <w:noProof/>
                <w:webHidden/>
              </w:rPr>
              <w:fldChar w:fldCharType="end"/>
            </w:r>
          </w:hyperlink>
        </w:p>
        <w:p w14:paraId="6A4FC055" w14:textId="3691B42E" w:rsidR="00143E46" w:rsidRDefault="00143E46">
          <w:pPr>
            <w:pStyle w:val="Verzeichnis1"/>
            <w:spacing w:before="120" w:after="120"/>
            <w:rPr>
              <w:rFonts w:asciiTheme="minorHAnsi" w:eastAsiaTheme="minorEastAsia" w:hAnsiTheme="minorHAnsi" w:cstheme="minorBidi"/>
              <w:noProof/>
              <w:kern w:val="0"/>
              <w:sz w:val="22"/>
              <w:szCs w:val="22"/>
            </w:rPr>
          </w:pPr>
          <w:hyperlink w:anchor="_Toc73704950" w:history="1">
            <w:r w:rsidRPr="008D2D13">
              <w:rPr>
                <w:rStyle w:val="Hyperlink"/>
                <w:rFonts w:eastAsia="Verdana" w:cs="Verdana"/>
                <w:noProof/>
              </w:rPr>
              <w:t>5</w:t>
            </w:r>
            <w:r>
              <w:rPr>
                <w:rFonts w:asciiTheme="minorHAnsi" w:eastAsiaTheme="minorEastAsia" w:hAnsiTheme="minorHAnsi" w:cstheme="minorBidi"/>
                <w:noProof/>
                <w:kern w:val="0"/>
                <w:sz w:val="22"/>
                <w:szCs w:val="22"/>
              </w:rPr>
              <w:tab/>
            </w:r>
            <w:r w:rsidRPr="008D2D13">
              <w:rPr>
                <w:rStyle w:val="Hyperlink"/>
                <w:noProof/>
              </w:rPr>
              <w:t>Einordnung und Abgrenzung des Geltungsbereichs</w:t>
            </w:r>
            <w:r>
              <w:rPr>
                <w:noProof/>
                <w:webHidden/>
              </w:rPr>
              <w:tab/>
            </w:r>
            <w:r>
              <w:rPr>
                <w:noProof/>
                <w:webHidden/>
              </w:rPr>
              <w:fldChar w:fldCharType="begin"/>
            </w:r>
            <w:r>
              <w:rPr>
                <w:noProof/>
                <w:webHidden/>
              </w:rPr>
              <w:instrText xml:space="preserve"> PAGEREF _Toc73704950 \h </w:instrText>
            </w:r>
            <w:r>
              <w:rPr>
                <w:noProof/>
                <w:webHidden/>
              </w:rPr>
            </w:r>
            <w:r>
              <w:rPr>
                <w:noProof/>
                <w:webHidden/>
              </w:rPr>
              <w:fldChar w:fldCharType="separate"/>
            </w:r>
            <w:r>
              <w:rPr>
                <w:noProof/>
                <w:webHidden/>
              </w:rPr>
              <w:t>11</w:t>
            </w:r>
            <w:r>
              <w:rPr>
                <w:noProof/>
                <w:webHidden/>
              </w:rPr>
              <w:fldChar w:fldCharType="end"/>
            </w:r>
          </w:hyperlink>
        </w:p>
        <w:p w14:paraId="10925D77" w14:textId="487EBCB1" w:rsidR="00143E46" w:rsidRDefault="00143E46">
          <w:pPr>
            <w:pStyle w:val="Verzeichnis1"/>
            <w:spacing w:before="120" w:after="120"/>
            <w:rPr>
              <w:rFonts w:asciiTheme="minorHAnsi" w:eastAsiaTheme="minorEastAsia" w:hAnsiTheme="minorHAnsi" w:cstheme="minorBidi"/>
              <w:noProof/>
              <w:kern w:val="0"/>
              <w:sz w:val="22"/>
              <w:szCs w:val="22"/>
            </w:rPr>
          </w:pPr>
          <w:hyperlink w:anchor="_Toc73704951" w:history="1">
            <w:r w:rsidRPr="008D2D13">
              <w:rPr>
                <w:rStyle w:val="Hyperlink"/>
                <w:rFonts w:eastAsia="Verdana" w:cs="Verdana"/>
                <w:noProof/>
              </w:rPr>
              <w:t>6</w:t>
            </w:r>
            <w:r>
              <w:rPr>
                <w:rFonts w:asciiTheme="minorHAnsi" w:eastAsiaTheme="minorEastAsia" w:hAnsiTheme="minorHAnsi" w:cstheme="minorBidi"/>
                <w:noProof/>
                <w:kern w:val="0"/>
                <w:sz w:val="22"/>
                <w:szCs w:val="22"/>
              </w:rPr>
              <w:tab/>
            </w:r>
            <w:r w:rsidRPr="008D2D13">
              <w:rPr>
                <w:rStyle w:val="Hyperlink"/>
                <w:noProof/>
              </w:rPr>
              <w:t>Klassifizierung</w:t>
            </w:r>
            <w:r>
              <w:rPr>
                <w:noProof/>
                <w:webHidden/>
              </w:rPr>
              <w:tab/>
            </w:r>
            <w:r>
              <w:rPr>
                <w:noProof/>
                <w:webHidden/>
              </w:rPr>
              <w:fldChar w:fldCharType="begin"/>
            </w:r>
            <w:r>
              <w:rPr>
                <w:noProof/>
                <w:webHidden/>
              </w:rPr>
              <w:instrText xml:space="preserve"> PAGEREF _Toc73704951 \h </w:instrText>
            </w:r>
            <w:r>
              <w:rPr>
                <w:noProof/>
                <w:webHidden/>
              </w:rPr>
            </w:r>
            <w:r>
              <w:rPr>
                <w:noProof/>
                <w:webHidden/>
              </w:rPr>
              <w:fldChar w:fldCharType="separate"/>
            </w:r>
            <w:r>
              <w:rPr>
                <w:noProof/>
                <w:webHidden/>
              </w:rPr>
              <w:t>11</w:t>
            </w:r>
            <w:r>
              <w:rPr>
                <w:noProof/>
                <w:webHidden/>
              </w:rPr>
              <w:fldChar w:fldCharType="end"/>
            </w:r>
          </w:hyperlink>
        </w:p>
        <w:p w14:paraId="5A1856E0" w14:textId="19705911" w:rsidR="00143E46" w:rsidRDefault="00143E46">
          <w:pPr>
            <w:pStyle w:val="Verzeichnis1"/>
            <w:spacing w:before="120" w:after="120"/>
            <w:rPr>
              <w:rFonts w:asciiTheme="minorHAnsi" w:eastAsiaTheme="minorEastAsia" w:hAnsiTheme="minorHAnsi" w:cstheme="minorBidi"/>
              <w:noProof/>
              <w:kern w:val="0"/>
              <w:sz w:val="22"/>
              <w:szCs w:val="22"/>
            </w:rPr>
          </w:pPr>
          <w:hyperlink w:anchor="_Toc73704952" w:history="1">
            <w:r w:rsidRPr="008D2D13">
              <w:rPr>
                <w:rStyle w:val="Hyperlink"/>
                <w:rFonts w:eastAsia="Verdana" w:cs="Verdana"/>
                <w:noProof/>
              </w:rPr>
              <w:t>7</w:t>
            </w:r>
            <w:r>
              <w:rPr>
                <w:rFonts w:asciiTheme="minorHAnsi" w:eastAsiaTheme="minorEastAsia" w:hAnsiTheme="minorHAnsi" w:cstheme="minorBidi"/>
                <w:noProof/>
                <w:kern w:val="0"/>
                <w:sz w:val="22"/>
                <w:szCs w:val="22"/>
              </w:rPr>
              <w:tab/>
            </w:r>
            <w:r w:rsidRPr="008D2D13">
              <w:rPr>
                <w:rStyle w:val="Hyperlink"/>
                <w:noProof/>
              </w:rPr>
              <w:t>Regelungsinhalte</w:t>
            </w:r>
            <w:r>
              <w:rPr>
                <w:noProof/>
                <w:webHidden/>
              </w:rPr>
              <w:tab/>
            </w:r>
            <w:r>
              <w:rPr>
                <w:noProof/>
                <w:webHidden/>
              </w:rPr>
              <w:fldChar w:fldCharType="begin"/>
            </w:r>
            <w:r>
              <w:rPr>
                <w:noProof/>
                <w:webHidden/>
              </w:rPr>
              <w:instrText xml:space="preserve"> PAGEREF _Toc73704952 \h </w:instrText>
            </w:r>
            <w:r>
              <w:rPr>
                <w:noProof/>
                <w:webHidden/>
              </w:rPr>
            </w:r>
            <w:r>
              <w:rPr>
                <w:noProof/>
                <w:webHidden/>
              </w:rPr>
              <w:fldChar w:fldCharType="separate"/>
            </w:r>
            <w:r>
              <w:rPr>
                <w:noProof/>
                <w:webHidden/>
              </w:rPr>
              <w:t>12</w:t>
            </w:r>
            <w:r>
              <w:rPr>
                <w:noProof/>
                <w:webHidden/>
              </w:rPr>
              <w:fldChar w:fldCharType="end"/>
            </w:r>
          </w:hyperlink>
        </w:p>
        <w:p w14:paraId="72C9B580" w14:textId="5D75DD06" w:rsidR="00143E46" w:rsidRDefault="00143E46">
          <w:pPr>
            <w:pStyle w:val="Verzeichnis2"/>
            <w:rPr>
              <w:rFonts w:asciiTheme="minorHAnsi" w:eastAsiaTheme="minorEastAsia" w:hAnsiTheme="minorHAnsi" w:cstheme="minorBidi"/>
              <w:noProof/>
              <w:kern w:val="0"/>
              <w:sz w:val="22"/>
              <w:szCs w:val="22"/>
            </w:rPr>
          </w:pPr>
          <w:hyperlink w:anchor="_Toc73704953" w:history="1">
            <w:r w:rsidRPr="008D2D13">
              <w:rPr>
                <w:rStyle w:val="Hyperlink"/>
                <w:noProof/>
              </w:rPr>
              <w:t>1.1</w:t>
            </w:r>
            <w:r>
              <w:rPr>
                <w:rFonts w:asciiTheme="minorHAnsi" w:eastAsiaTheme="minorEastAsia" w:hAnsiTheme="minorHAnsi" w:cstheme="minorBidi"/>
                <w:noProof/>
                <w:kern w:val="0"/>
                <w:sz w:val="22"/>
                <w:szCs w:val="22"/>
              </w:rPr>
              <w:tab/>
            </w:r>
            <w:r w:rsidRPr="008D2D13">
              <w:rPr>
                <w:rStyle w:val="Hyperlink"/>
                <w:noProof/>
              </w:rPr>
              <w:t>Ständige Verbesserung des ISMS</w:t>
            </w:r>
            <w:r>
              <w:rPr>
                <w:noProof/>
                <w:webHidden/>
              </w:rPr>
              <w:tab/>
            </w:r>
            <w:r>
              <w:rPr>
                <w:noProof/>
                <w:webHidden/>
              </w:rPr>
              <w:fldChar w:fldCharType="begin"/>
            </w:r>
            <w:r>
              <w:rPr>
                <w:noProof/>
                <w:webHidden/>
              </w:rPr>
              <w:instrText xml:space="preserve"> PAGEREF _Toc73704953 \h </w:instrText>
            </w:r>
            <w:r>
              <w:rPr>
                <w:noProof/>
                <w:webHidden/>
              </w:rPr>
            </w:r>
            <w:r>
              <w:rPr>
                <w:noProof/>
                <w:webHidden/>
              </w:rPr>
              <w:fldChar w:fldCharType="separate"/>
            </w:r>
            <w:r>
              <w:rPr>
                <w:noProof/>
                <w:webHidden/>
              </w:rPr>
              <w:t>12</w:t>
            </w:r>
            <w:r>
              <w:rPr>
                <w:noProof/>
                <w:webHidden/>
              </w:rPr>
              <w:fldChar w:fldCharType="end"/>
            </w:r>
          </w:hyperlink>
        </w:p>
        <w:p w14:paraId="3F44DF71" w14:textId="52B55A19" w:rsidR="00143E46" w:rsidRDefault="00143E46">
          <w:pPr>
            <w:pStyle w:val="Verzeichnis3"/>
            <w:rPr>
              <w:rFonts w:asciiTheme="minorHAnsi" w:eastAsiaTheme="minorEastAsia" w:hAnsiTheme="minorHAnsi" w:cstheme="minorBidi"/>
              <w:noProof/>
              <w:kern w:val="0"/>
              <w:sz w:val="22"/>
              <w:szCs w:val="22"/>
            </w:rPr>
          </w:pPr>
          <w:hyperlink w:anchor="_Toc73704954" w:history="1">
            <w:r w:rsidRPr="008D2D13">
              <w:rPr>
                <w:rStyle w:val="Hyperlink"/>
                <w:noProof/>
              </w:rPr>
              <w:t>1.1.1</w:t>
            </w:r>
            <w:r>
              <w:rPr>
                <w:rFonts w:asciiTheme="minorHAnsi" w:eastAsiaTheme="minorEastAsia" w:hAnsiTheme="minorHAnsi" w:cstheme="minorBidi"/>
                <w:noProof/>
                <w:kern w:val="0"/>
                <w:sz w:val="22"/>
                <w:szCs w:val="22"/>
              </w:rPr>
              <w:tab/>
            </w:r>
            <w:r w:rsidRPr="008D2D13">
              <w:rPr>
                <w:rStyle w:val="Hyperlink"/>
                <w:noProof/>
              </w:rPr>
              <w:t>Grundlagen</w:t>
            </w:r>
            <w:r>
              <w:rPr>
                <w:noProof/>
                <w:webHidden/>
              </w:rPr>
              <w:tab/>
            </w:r>
            <w:r>
              <w:rPr>
                <w:noProof/>
                <w:webHidden/>
              </w:rPr>
              <w:fldChar w:fldCharType="begin"/>
            </w:r>
            <w:r>
              <w:rPr>
                <w:noProof/>
                <w:webHidden/>
              </w:rPr>
              <w:instrText xml:space="preserve"> PAGEREF _Toc73704954 \h </w:instrText>
            </w:r>
            <w:r>
              <w:rPr>
                <w:noProof/>
                <w:webHidden/>
              </w:rPr>
            </w:r>
            <w:r>
              <w:rPr>
                <w:noProof/>
                <w:webHidden/>
              </w:rPr>
              <w:fldChar w:fldCharType="separate"/>
            </w:r>
            <w:r>
              <w:rPr>
                <w:noProof/>
                <w:webHidden/>
              </w:rPr>
              <w:t>12</w:t>
            </w:r>
            <w:r>
              <w:rPr>
                <w:noProof/>
                <w:webHidden/>
              </w:rPr>
              <w:fldChar w:fldCharType="end"/>
            </w:r>
          </w:hyperlink>
        </w:p>
        <w:p w14:paraId="503CDA46" w14:textId="3C8A60E9" w:rsidR="00143E46" w:rsidRDefault="00143E46">
          <w:pPr>
            <w:pStyle w:val="Verzeichnis3"/>
            <w:rPr>
              <w:rFonts w:asciiTheme="minorHAnsi" w:eastAsiaTheme="minorEastAsia" w:hAnsiTheme="minorHAnsi" w:cstheme="minorBidi"/>
              <w:noProof/>
              <w:kern w:val="0"/>
              <w:sz w:val="22"/>
              <w:szCs w:val="22"/>
            </w:rPr>
          </w:pPr>
          <w:hyperlink w:anchor="_Toc73704955" w:history="1">
            <w:r w:rsidRPr="008D2D13">
              <w:rPr>
                <w:rStyle w:val="Hyperlink"/>
                <w:noProof/>
              </w:rPr>
              <w:t>1.1.2</w:t>
            </w:r>
            <w:r>
              <w:rPr>
                <w:rFonts w:asciiTheme="minorHAnsi" w:eastAsiaTheme="minorEastAsia" w:hAnsiTheme="minorHAnsi" w:cstheme="minorBidi"/>
                <w:noProof/>
                <w:kern w:val="0"/>
                <w:sz w:val="22"/>
                <w:szCs w:val="22"/>
              </w:rPr>
              <w:tab/>
            </w:r>
            <w:r w:rsidRPr="008D2D13">
              <w:rPr>
                <w:rStyle w:val="Hyperlink"/>
                <w:noProof/>
              </w:rPr>
              <w:t>Rolle der Beschäftigten</w:t>
            </w:r>
            <w:r>
              <w:rPr>
                <w:noProof/>
                <w:webHidden/>
              </w:rPr>
              <w:tab/>
            </w:r>
            <w:r>
              <w:rPr>
                <w:noProof/>
                <w:webHidden/>
              </w:rPr>
              <w:fldChar w:fldCharType="begin"/>
            </w:r>
            <w:r>
              <w:rPr>
                <w:noProof/>
                <w:webHidden/>
              </w:rPr>
              <w:instrText xml:space="preserve"> PAGEREF _Toc73704955 \h </w:instrText>
            </w:r>
            <w:r>
              <w:rPr>
                <w:noProof/>
                <w:webHidden/>
              </w:rPr>
            </w:r>
            <w:r>
              <w:rPr>
                <w:noProof/>
                <w:webHidden/>
              </w:rPr>
              <w:fldChar w:fldCharType="separate"/>
            </w:r>
            <w:r>
              <w:rPr>
                <w:noProof/>
                <w:webHidden/>
              </w:rPr>
              <w:t>13</w:t>
            </w:r>
            <w:r>
              <w:rPr>
                <w:noProof/>
                <w:webHidden/>
              </w:rPr>
              <w:fldChar w:fldCharType="end"/>
            </w:r>
          </w:hyperlink>
        </w:p>
        <w:p w14:paraId="498EA2AB" w14:textId="65BAED1B" w:rsidR="00143E46" w:rsidRDefault="00143E46">
          <w:pPr>
            <w:pStyle w:val="Verzeichnis2"/>
            <w:rPr>
              <w:rFonts w:asciiTheme="minorHAnsi" w:eastAsiaTheme="minorEastAsia" w:hAnsiTheme="minorHAnsi" w:cstheme="minorBidi"/>
              <w:noProof/>
              <w:kern w:val="0"/>
              <w:sz w:val="22"/>
              <w:szCs w:val="22"/>
            </w:rPr>
          </w:pPr>
          <w:hyperlink w:anchor="_Toc73704956" w:history="1">
            <w:r w:rsidRPr="008D2D13">
              <w:rPr>
                <w:rStyle w:val="Hyperlink"/>
                <w:noProof/>
              </w:rPr>
              <w:t>1.2</w:t>
            </w:r>
            <w:r>
              <w:rPr>
                <w:rFonts w:asciiTheme="minorHAnsi" w:eastAsiaTheme="minorEastAsia" w:hAnsiTheme="minorHAnsi" w:cstheme="minorBidi"/>
                <w:noProof/>
                <w:kern w:val="0"/>
                <w:sz w:val="22"/>
                <w:szCs w:val="22"/>
              </w:rPr>
              <w:tab/>
            </w:r>
            <w:r w:rsidRPr="008D2D13">
              <w:rPr>
                <w:rStyle w:val="Hyperlink"/>
                <w:noProof/>
              </w:rPr>
              <w:t>Grundlegende Prävention</w:t>
            </w:r>
            <w:r>
              <w:rPr>
                <w:noProof/>
                <w:webHidden/>
              </w:rPr>
              <w:tab/>
            </w:r>
            <w:r>
              <w:rPr>
                <w:noProof/>
                <w:webHidden/>
              </w:rPr>
              <w:fldChar w:fldCharType="begin"/>
            </w:r>
            <w:r>
              <w:rPr>
                <w:noProof/>
                <w:webHidden/>
              </w:rPr>
              <w:instrText xml:space="preserve"> PAGEREF _Toc73704956 \h </w:instrText>
            </w:r>
            <w:r>
              <w:rPr>
                <w:noProof/>
                <w:webHidden/>
              </w:rPr>
            </w:r>
            <w:r>
              <w:rPr>
                <w:noProof/>
                <w:webHidden/>
              </w:rPr>
              <w:fldChar w:fldCharType="separate"/>
            </w:r>
            <w:r>
              <w:rPr>
                <w:noProof/>
                <w:webHidden/>
              </w:rPr>
              <w:t>13</w:t>
            </w:r>
            <w:r>
              <w:rPr>
                <w:noProof/>
                <w:webHidden/>
              </w:rPr>
              <w:fldChar w:fldCharType="end"/>
            </w:r>
          </w:hyperlink>
        </w:p>
        <w:p w14:paraId="000361E7" w14:textId="57174415" w:rsidR="00143E46" w:rsidRDefault="00143E46">
          <w:pPr>
            <w:pStyle w:val="Verzeichnis2"/>
            <w:rPr>
              <w:rFonts w:asciiTheme="minorHAnsi" w:eastAsiaTheme="minorEastAsia" w:hAnsiTheme="minorHAnsi" w:cstheme="minorBidi"/>
              <w:noProof/>
              <w:kern w:val="0"/>
              <w:sz w:val="22"/>
              <w:szCs w:val="22"/>
            </w:rPr>
          </w:pPr>
          <w:hyperlink w:anchor="_Toc73704957" w:history="1">
            <w:r w:rsidRPr="008D2D13">
              <w:rPr>
                <w:rStyle w:val="Hyperlink"/>
                <w:noProof/>
              </w:rPr>
              <w:t>1.3</w:t>
            </w:r>
            <w:r>
              <w:rPr>
                <w:rFonts w:asciiTheme="minorHAnsi" w:eastAsiaTheme="minorEastAsia" w:hAnsiTheme="minorHAnsi" w:cstheme="minorBidi"/>
                <w:noProof/>
                <w:kern w:val="0"/>
                <w:sz w:val="22"/>
                <w:szCs w:val="22"/>
              </w:rPr>
              <w:tab/>
            </w:r>
            <w:r w:rsidRPr="008D2D13">
              <w:rPr>
                <w:rStyle w:val="Hyperlink"/>
                <w:noProof/>
              </w:rPr>
              <w:t>Korrektur- und Vorbeugungsmaßnahmen</w:t>
            </w:r>
            <w:r>
              <w:rPr>
                <w:noProof/>
                <w:webHidden/>
              </w:rPr>
              <w:tab/>
            </w:r>
            <w:r>
              <w:rPr>
                <w:noProof/>
                <w:webHidden/>
              </w:rPr>
              <w:fldChar w:fldCharType="begin"/>
            </w:r>
            <w:r>
              <w:rPr>
                <w:noProof/>
                <w:webHidden/>
              </w:rPr>
              <w:instrText xml:space="preserve"> PAGEREF _Toc73704957 \h </w:instrText>
            </w:r>
            <w:r>
              <w:rPr>
                <w:noProof/>
                <w:webHidden/>
              </w:rPr>
            </w:r>
            <w:r>
              <w:rPr>
                <w:noProof/>
                <w:webHidden/>
              </w:rPr>
              <w:fldChar w:fldCharType="separate"/>
            </w:r>
            <w:r>
              <w:rPr>
                <w:noProof/>
                <w:webHidden/>
              </w:rPr>
              <w:t>14</w:t>
            </w:r>
            <w:r>
              <w:rPr>
                <w:noProof/>
                <w:webHidden/>
              </w:rPr>
              <w:fldChar w:fldCharType="end"/>
            </w:r>
          </w:hyperlink>
        </w:p>
        <w:p w14:paraId="1CCF7DFD" w14:textId="01CB10B1" w:rsidR="00143E46" w:rsidRDefault="00143E46">
          <w:pPr>
            <w:pStyle w:val="Verzeichnis3"/>
            <w:rPr>
              <w:rFonts w:asciiTheme="minorHAnsi" w:eastAsiaTheme="minorEastAsia" w:hAnsiTheme="minorHAnsi" w:cstheme="minorBidi"/>
              <w:noProof/>
              <w:kern w:val="0"/>
              <w:sz w:val="22"/>
              <w:szCs w:val="22"/>
            </w:rPr>
          </w:pPr>
          <w:hyperlink w:anchor="_Toc73704958" w:history="1">
            <w:r w:rsidRPr="008D2D13">
              <w:rPr>
                <w:rStyle w:val="Hyperlink"/>
                <w:noProof/>
              </w:rPr>
              <w:t>1.3.1</w:t>
            </w:r>
            <w:r>
              <w:rPr>
                <w:rFonts w:asciiTheme="minorHAnsi" w:eastAsiaTheme="minorEastAsia" w:hAnsiTheme="minorHAnsi" w:cstheme="minorBidi"/>
                <w:noProof/>
                <w:kern w:val="0"/>
                <w:sz w:val="22"/>
                <w:szCs w:val="22"/>
              </w:rPr>
              <w:tab/>
            </w:r>
            <w:r w:rsidRPr="008D2D13">
              <w:rPr>
                <w:rStyle w:val="Hyperlink"/>
                <w:noProof/>
              </w:rPr>
              <w:t>Lenkung von Korrekturmaßnahmen</w:t>
            </w:r>
            <w:r>
              <w:rPr>
                <w:noProof/>
                <w:webHidden/>
              </w:rPr>
              <w:tab/>
            </w:r>
            <w:r>
              <w:rPr>
                <w:noProof/>
                <w:webHidden/>
              </w:rPr>
              <w:fldChar w:fldCharType="begin"/>
            </w:r>
            <w:r>
              <w:rPr>
                <w:noProof/>
                <w:webHidden/>
              </w:rPr>
              <w:instrText xml:space="preserve"> PAGEREF _Toc73704958 \h </w:instrText>
            </w:r>
            <w:r>
              <w:rPr>
                <w:noProof/>
                <w:webHidden/>
              </w:rPr>
            </w:r>
            <w:r>
              <w:rPr>
                <w:noProof/>
                <w:webHidden/>
              </w:rPr>
              <w:fldChar w:fldCharType="separate"/>
            </w:r>
            <w:r>
              <w:rPr>
                <w:noProof/>
                <w:webHidden/>
              </w:rPr>
              <w:t>14</w:t>
            </w:r>
            <w:r>
              <w:rPr>
                <w:noProof/>
                <w:webHidden/>
              </w:rPr>
              <w:fldChar w:fldCharType="end"/>
            </w:r>
          </w:hyperlink>
        </w:p>
        <w:p w14:paraId="5F2106AF" w14:textId="659B019A" w:rsidR="00143E46" w:rsidRDefault="00143E46">
          <w:pPr>
            <w:pStyle w:val="Verzeichnis3"/>
            <w:rPr>
              <w:rFonts w:asciiTheme="minorHAnsi" w:eastAsiaTheme="minorEastAsia" w:hAnsiTheme="minorHAnsi" w:cstheme="minorBidi"/>
              <w:noProof/>
              <w:kern w:val="0"/>
              <w:sz w:val="22"/>
              <w:szCs w:val="22"/>
            </w:rPr>
          </w:pPr>
          <w:hyperlink w:anchor="_Toc73704959" w:history="1">
            <w:r w:rsidRPr="008D2D13">
              <w:rPr>
                <w:rStyle w:val="Hyperlink"/>
                <w:noProof/>
              </w:rPr>
              <w:t>1.3.2</w:t>
            </w:r>
            <w:r>
              <w:rPr>
                <w:rFonts w:asciiTheme="minorHAnsi" w:eastAsiaTheme="minorEastAsia" w:hAnsiTheme="minorHAnsi" w:cstheme="minorBidi"/>
                <w:noProof/>
                <w:kern w:val="0"/>
                <w:sz w:val="22"/>
                <w:szCs w:val="22"/>
              </w:rPr>
              <w:tab/>
            </w:r>
            <w:r w:rsidRPr="008D2D13">
              <w:rPr>
                <w:rStyle w:val="Hyperlink"/>
                <w:noProof/>
              </w:rPr>
              <w:t>Lenkung von Vorbeugungsmaßnahmen</w:t>
            </w:r>
            <w:r>
              <w:rPr>
                <w:noProof/>
                <w:webHidden/>
              </w:rPr>
              <w:tab/>
            </w:r>
            <w:r>
              <w:rPr>
                <w:noProof/>
                <w:webHidden/>
              </w:rPr>
              <w:fldChar w:fldCharType="begin"/>
            </w:r>
            <w:r>
              <w:rPr>
                <w:noProof/>
                <w:webHidden/>
              </w:rPr>
              <w:instrText xml:space="preserve"> PAGEREF _Toc73704959 \h </w:instrText>
            </w:r>
            <w:r>
              <w:rPr>
                <w:noProof/>
                <w:webHidden/>
              </w:rPr>
            </w:r>
            <w:r>
              <w:rPr>
                <w:noProof/>
                <w:webHidden/>
              </w:rPr>
              <w:fldChar w:fldCharType="separate"/>
            </w:r>
            <w:r>
              <w:rPr>
                <w:noProof/>
                <w:webHidden/>
              </w:rPr>
              <w:t>15</w:t>
            </w:r>
            <w:r>
              <w:rPr>
                <w:noProof/>
                <w:webHidden/>
              </w:rPr>
              <w:fldChar w:fldCharType="end"/>
            </w:r>
          </w:hyperlink>
        </w:p>
        <w:p w14:paraId="110A62F2" w14:textId="5FAA211B" w:rsidR="00143E46" w:rsidRDefault="00143E46">
          <w:pPr>
            <w:pStyle w:val="Verzeichnis3"/>
            <w:rPr>
              <w:rFonts w:asciiTheme="minorHAnsi" w:eastAsiaTheme="minorEastAsia" w:hAnsiTheme="minorHAnsi" w:cstheme="minorBidi"/>
              <w:noProof/>
              <w:kern w:val="0"/>
              <w:sz w:val="22"/>
              <w:szCs w:val="22"/>
            </w:rPr>
          </w:pPr>
          <w:hyperlink w:anchor="_Toc73704960" w:history="1">
            <w:r w:rsidRPr="008D2D13">
              <w:rPr>
                <w:rStyle w:val="Hyperlink"/>
                <w:noProof/>
              </w:rPr>
              <w:t>1.3.3</w:t>
            </w:r>
            <w:r>
              <w:rPr>
                <w:rFonts w:asciiTheme="minorHAnsi" w:eastAsiaTheme="minorEastAsia" w:hAnsiTheme="minorHAnsi" w:cstheme="minorBidi"/>
                <w:noProof/>
                <w:kern w:val="0"/>
                <w:sz w:val="22"/>
                <w:szCs w:val="22"/>
              </w:rPr>
              <w:tab/>
            </w:r>
            <w:r w:rsidRPr="008D2D13">
              <w:rPr>
                <w:rStyle w:val="Hyperlink"/>
                <w:noProof/>
              </w:rPr>
              <w:t>Vorgehensweise</w:t>
            </w:r>
            <w:r>
              <w:rPr>
                <w:noProof/>
                <w:webHidden/>
              </w:rPr>
              <w:tab/>
            </w:r>
            <w:r>
              <w:rPr>
                <w:noProof/>
                <w:webHidden/>
              </w:rPr>
              <w:fldChar w:fldCharType="begin"/>
            </w:r>
            <w:r>
              <w:rPr>
                <w:noProof/>
                <w:webHidden/>
              </w:rPr>
              <w:instrText xml:space="preserve"> PAGEREF _Toc73704960 \h </w:instrText>
            </w:r>
            <w:r>
              <w:rPr>
                <w:noProof/>
                <w:webHidden/>
              </w:rPr>
            </w:r>
            <w:r>
              <w:rPr>
                <w:noProof/>
                <w:webHidden/>
              </w:rPr>
              <w:fldChar w:fldCharType="separate"/>
            </w:r>
            <w:r>
              <w:rPr>
                <w:noProof/>
                <w:webHidden/>
              </w:rPr>
              <w:t>16</w:t>
            </w:r>
            <w:r>
              <w:rPr>
                <w:noProof/>
                <w:webHidden/>
              </w:rPr>
              <w:fldChar w:fldCharType="end"/>
            </w:r>
          </w:hyperlink>
        </w:p>
        <w:p w14:paraId="5682A758" w14:textId="3A6805CE" w:rsidR="00143E46" w:rsidRDefault="00143E46">
          <w:pPr>
            <w:pStyle w:val="Verzeichnis2"/>
            <w:rPr>
              <w:rFonts w:asciiTheme="minorHAnsi" w:eastAsiaTheme="minorEastAsia" w:hAnsiTheme="minorHAnsi" w:cstheme="minorBidi"/>
              <w:noProof/>
              <w:kern w:val="0"/>
              <w:sz w:val="22"/>
              <w:szCs w:val="22"/>
            </w:rPr>
          </w:pPr>
          <w:hyperlink w:anchor="_Toc73704961" w:history="1">
            <w:r w:rsidRPr="008D2D13">
              <w:rPr>
                <w:rStyle w:val="Hyperlink"/>
                <w:noProof/>
              </w:rPr>
              <w:t>1.4</w:t>
            </w:r>
            <w:r>
              <w:rPr>
                <w:rFonts w:asciiTheme="minorHAnsi" w:eastAsiaTheme="minorEastAsia" w:hAnsiTheme="minorHAnsi" w:cstheme="minorBidi"/>
                <w:noProof/>
                <w:kern w:val="0"/>
                <w:sz w:val="22"/>
                <w:szCs w:val="22"/>
              </w:rPr>
              <w:tab/>
            </w:r>
            <w:r w:rsidRPr="008D2D13">
              <w:rPr>
                <w:rStyle w:val="Hyperlink"/>
                <w:noProof/>
              </w:rPr>
              <w:t>Prozessdarstellung</w:t>
            </w:r>
            <w:r>
              <w:rPr>
                <w:noProof/>
                <w:webHidden/>
              </w:rPr>
              <w:tab/>
            </w:r>
            <w:r>
              <w:rPr>
                <w:noProof/>
                <w:webHidden/>
              </w:rPr>
              <w:fldChar w:fldCharType="begin"/>
            </w:r>
            <w:r>
              <w:rPr>
                <w:noProof/>
                <w:webHidden/>
              </w:rPr>
              <w:instrText xml:space="preserve"> PAGEREF _Toc73704961 \h </w:instrText>
            </w:r>
            <w:r>
              <w:rPr>
                <w:noProof/>
                <w:webHidden/>
              </w:rPr>
            </w:r>
            <w:r>
              <w:rPr>
                <w:noProof/>
                <w:webHidden/>
              </w:rPr>
              <w:fldChar w:fldCharType="separate"/>
            </w:r>
            <w:r>
              <w:rPr>
                <w:noProof/>
                <w:webHidden/>
              </w:rPr>
              <w:t>17</w:t>
            </w:r>
            <w:r>
              <w:rPr>
                <w:noProof/>
                <w:webHidden/>
              </w:rPr>
              <w:fldChar w:fldCharType="end"/>
            </w:r>
          </w:hyperlink>
        </w:p>
        <w:p w14:paraId="6D5AB51B" w14:textId="4B782735" w:rsidR="00143E46" w:rsidRDefault="00143E46">
          <w:pPr>
            <w:pStyle w:val="Verzeichnis2"/>
            <w:rPr>
              <w:rFonts w:asciiTheme="minorHAnsi" w:eastAsiaTheme="minorEastAsia" w:hAnsiTheme="minorHAnsi" w:cstheme="minorBidi"/>
              <w:noProof/>
              <w:kern w:val="0"/>
              <w:sz w:val="22"/>
              <w:szCs w:val="22"/>
            </w:rPr>
          </w:pPr>
          <w:hyperlink w:anchor="_Toc73704962" w:history="1">
            <w:r w:rsidRPr="008D2D13">
              <w:rPr>
                <w:rStyle w:val="Hyperlink"/>
                <w:noProof/>
              </w:rPr>
              <w:t>1.5</w:t>
            </w:r>
            <w:r>
              <w:rPr>
                <w:rFonts w:asciiTheme="minorHAnsi" w:eastAsiaTheme="minorEastAsia" w:hAnsiTheme="minorHAnsi" w:cstheme="minorBidi"/>
                <w:noProof/>
                <w:kern w:val="0"/>
                <w:sz w:val="22"/>
                <w:szCs w:val="22"/>
              </w:rPr>
              <w:tab/>
            </w:r>
            <w:r w:rsidRPr="008D2D13">
              <w:rPr>
                <w:rStyle w:val="Hyperlink"/>
                <w:noProof/>
              </w:rPr>
              <w:t>Managementbewertung des ISMS</w:t>
            </w:r>
            <w:r>
              <w:rPr>
                <w:noProof/>
                <w:webHidden/>
              </w:rPr>
              <w:tab/>
            </w:r>
            <w:r>
              <w:rPr>
                <w:noProof/>
                <w:webHidden/>
              </w:rPr>
              <w:fldChar w:fldCharType="begin"/>
            </w:r>
            <w:r>
              <w:rPr>
                <w:noProof/>
                <w:webHidden/>
              </w:rPr>
              <w:instrText xml:space="preserve"> PAGEREF _Toc73704962 \h </w:instrText>
            </w:r>
            <w:r>
              <w:rPr>
                <w:noProof/>
                <w:webHidden/>
              </w:rPr>
            </w:r>
            <w:r>
              <w:rPr>
                <w:noProof/>
                <w:webHidden/>
              </w:rPr>
              <w:fldChar w:fldCharType="separate"/>
            </w:r>
            <w:r>
              <w:rPr>
                <w:noProof/>
                <w:webHidden/>
              </w:rPr>
              <w:t>20</w:t>
            </w:r>
            <w:r>
              <w:rPr>
                <w:noProof/>
                <w:webHidden/>
              </w:rPr>
              <w:fldChar w:fldCharType="end"/>
            </w:r>
          </w:hyperlink>
        </w:p>
        <w:p w14:paraId="4BE2BA5A" w14:textId="6947467C" w:rsidR="00143E46" w:rsidRDefault="00143E46">
          <w:pPr>
            <w:pStyle w:val="Verzeichnis3"/>
            <w:rPr>
              <w:rFonts w:asciiTheme="minorHAnsi" w:eastAsiaTheme="minorEastAsia" w:hAnsiTheme="minorHAnsi" w:cstheme="minorBidi"/>
              <w:noProof/>
              <w:kern w:val="0"/>
              <w:sz w:val="22"/>
              <w:szCs w:val="22"/>
            </w:rPr>
          </w:pPr>
          <w:hyperlink w:anchor="_Toc73704963" w:history="1">
            <w:r w:rsidRPr="008D2D13">
              <w:rPr>
                <w:rStyle w:val="Hyperlink"/>
                <w:noProof/>
              </w:rPr>
              <w:t>1.5.1</w:t>
            </w:r>
            <w:r>
              <w:rPr>
                <w:rFonts w:asciiTheme="minorHAnsi" w:eastAsiaTheme="minorEastAsia" w:hAnsiTheme="minorHAnsi" w:cstheme="minorBidi"/>
                <w:noProof/>
                <w:kern w:val="0"/>
                <w:sz w:val="22"/>
                <w:szCs w:val="22"/>
              </w:rPr>
              <w:tab/>
            </w:r>
            <w:r w:rsidRPr="008D2D13">
              <w:rPr>
                <w:rStyle w:val="Hyperlink"/>
                <w:noProof/>
              </w:rPr>
              <w:t>Allgemeines</w:t>
            </w:r>
            <w:r>
              <w:rPr>
                <w:noProof/>
                <w:webHidden/>
              </w:rPr>
              <w:tab/>
            </w:r>
            <w:r>
              <w:rPr>
                <w:noProof/>
                <w:webHidden/>
              </w:rPr>
              <w:fldChar w:fldCharType="begin"/>
            </w:r>
            <w:r>
              <w:rPr>
                <w:noProof/>
                <w:webHidden/>
              </w:rPr>
              <w:instrText xml:space="preserve"> PAGEREF _Toc73704963 \h </w:instrText>
            </w:r>
            <w:r>
              <w:rPr>
                <w:noProof/>
                <w:webHidden/>
              </w:rPr>
            </w:r>
            <w:r>
              <w:rPr>
                <w:noProof/>
                <w:webHidden/>
              </w:rPr>
              <w:fldChar w:fldCharType="separate"/>
            </w:r>
            <w:r>
              <w:rPr>
                <w:noProof/>
                <w:webHidden/>
              </w:rPr>
              <w:t>20</w:t>
            </w:r>
            <w:r>
              <w:rPr>
                <w:noProof/>
                <w:webHidden/>
              </w:rPr>
              <w:fldChar w:fldCharType="end"/>
            </w:r>
          </w:hyperlink>
        </w:p>
        <w:p w14:paraId="5413FE1D" w14:textId="6D140E9A" w:rsidR="00143E46" w:rsidRDefault="00143E46">
          <w:pPr>
            <w:pStyle w:val="Verzeichnis3"/>
            <w:rPr>
              <w:rFonts w:asciiTheme="minorHAnsi" w:eastAsiaTheme="minorEastAsia" w:hAnsiTheme="minorHAnsi" w:cstheme="minorBidi"/>
              <w:noProof/>
              <w:kern w:val="0"/>
              <w:sz w:val="22"/>
              <w:szCs w:val="22"/>
            </w:rPr>
          </w:pPr>
          <w:hyperlink w:anchor="_Toc73704964" w:history="1">
            <w:r w:rsidRPr="008D2D13">
              <w:rPr>
                <w:rStyle w:val="Hyperlink"/>
                <w:noProof/>
              </w:rPr>
              <w:t>1.5.2</w:t>
            </w:r>
            <w:r>
              <w:rPr>
                <w:rFonts w:asciiTheme="minorHAnsi" w:eastAsiaTheme="minorEastAsia" w:hAnsiTheme="minorHAnsi" w:cstheme="minorBidi"/>
                <w:noProof/>
                <w:kern w:val="0"/>
                <w:sz w:val="22"/>
                <w:szCs w:val="22"/>
              </w:rPr>
              <w:tab/>
            </w:r>
            <w:r w:rsidRPr="008D2D13">
              <w:rPr>
                <w:rStyle w:val="Hyperlink"/>
                <w:noProof/>
              </w:rPr>
              <w:t>Eingaben für die Bewertung</w:t>
            </w:r>
            <w:r>
              <w:rPr>
                <w:noProof/>
                <w:webHidden/>
              </w:rPr>
              <w:tab/>
            </w:r>
            <w:r>
              <w:rPr>
                <w:noProof/>
                <w:webHidden/>
              </w:rPr>
              <w:fldChar w:fldCharType="begin"/>
            </w:r>
            <w:r>
              <w:rPr>
                <w:noProof/>
                <w:webHidden/>
              </w:rPr>
              <w:instrText xml:space="preserve"> PAGEREF _Toc73704964 \h </w:instrText>
            </w:r>
            <w:r>
              <w:rPr>
                <w:noProof/>
                <w:webHidden/>
              </w:rPr>
            </w:r>
            <w:r>
              <w:rPr>
                <w:noProof/>
                <w:webHidden/>
              </w:rPr>
              <w:fldChar w:fldCharType="separate"/>
            </w:r>
            <w:r>
              <w:rPr>
                <w:noProof/>
                <w:webHidden/>
              </w:rPr>
              <w:t>20</w:t>
            </w:r>
            <w:r>
              <w:rPr>
                <w:noProof/>
                <w:webHidden/>
              </w:rPr>
              <w:fldChar w:fldCharType="end"/>
            </w:r>
          </w:hyperlink>
        </w:p>
        <w:p w14:paraId="1E087C33" w14:textId="0ED41086" w:rsidR="00143E46" w:rsidRDefault="00143E46">
          <w:pPr>
            <w:pStyle w:val="Verzeichnis1"/>
            <w:spacing w:before="120" w:after="120"/>
            <w:rPr>
              <w:rFonts w:asciiTheme="minorHAnsi" w:eastAsiaTheme="minorEastAsia" w:hAnsiTheme="minorHAnsi" w:cstheme="minorBidi"/>
              <w:noProof/>
              <w:kern w:val="0"/>
              <w:sz w:val="22"/>
              <w:szCs w:val="22"/>
            </w:rPr>
          </w:pPr>
          <w:hyperlink w:anchor="_Toc73704965" w:history="1">
            <w:r w:rsidRPr="008D2D13">
              <w:rPr>
                <w:rStyle w:val="Hyperlink"/>
                <w:rFonts w:eastAsia="Verdana" w:cs="Verdana"/>
                <w:noProof/>
              </w:rPr>
              <w:t>8</w:t>
            </w:r>
            <w:r>
              <w:rPr>
                <w:rFonts w:asciiTheme="minorHAnsi" w:eastAsiaTheme="minorEastAsia" w:hAnsiTheme="minorHAnsi" w:cstheme="minorBidi"/>
                <w:noProof/>
                <w:kern w:val="0"/>
                <w:sz w:val="22"/>
                <w:szCs w:val="22"/>
              </w:rPr>
              <w:tab/>
            </w:r>
            <w:r w:rsidRPr="008D2D13">
              <w:rPr>
                <w:rStyle w:val="Hyperlink"/>
                <w:noProof/>
              </w:rPr>
              <w:t>Konsequenzen bei Nicht-Beachtung</w:t>
            </w:r>
            <w:r>
              <w:rPr>
                <w:noProof/>
                <w:webHidden/>
              </w:rPr>
              <w:tab/>
            </w:r>
            <w:r>
              <w:rPr>
                <w:noProof/>
                <w:webHidden/>
              </w:rPr>
              <w:fldChar w:fldCharType="begin"/>
            </w:r>
            <w:r>
              <w:rPr>
                <w:noProof/>
                <w:webHidden/>
              </w:rPr>
              <w:instrText xml:space="preserve"> PAGEREF _Toc73704965 \h </w:instrText>
            </w:r>
            <w:r>
              <w:rPr>
                <w:noProof/>
                <w:webHidden/>
              </w:rPr>
            </w:r>
            <w:r>
              <w:rPr>
                <w:noProof/>
                <w:webHidden/>
              </w:rPr>
              <w:fldChar w:fldCharType="separate"/>
            </w:r>
            <w:r>
              <w:rPr>
                <w:noProof/>
                <w:webHidden/>
              </w:rPr>
              <w:t>20</w:t>
            </w:r>
            <w:r>
              <w:rPr>
                <w:noProof/>
                <w:webHidden/>
              </w:rPr>
              <w:fldChar w:fldCharType="end"/>
            </w:r>
          </w:hyperlink>
        </w:p>
        <w:p w14:paraId="469165F3" w14:textId="5352B803" w:rsidR="00143E46" w:rsidRDefault="00143E46">
          <w:pPr>
            <w:pStyle w:val="Verzeichnis1"/>
            <w:spacing w:before="120" w:after="120"/>
            <w:rPr>
              <w:rFonts w:asciiTheme="minorHAnsi" w:eastAsiaTheme="minorEastAsia" w:hAnsiTheme="minorHAnsi" w:cstheme="minorBidi"/>
              <w:noProof/>
              <w:kern w:val="0"/>
              <w:sz w:val="22"/>
              <w:szCs w:val="22"/>
            </w:rPr>
          </w:pPr>
          <w:hyperlink w:anchor="_Toc73704966" w:history="1">
            <w:r w:rsidRPr="008D2D13">
              <w:rPr>
                <w:rStyle w:val="Hyperlink"/>
                <w:rFonts w:eastAsia="Verdana" w:cs="Verdana"/>
                <w:noProof/>
              </w:rPr>
              <w:t>9</w:t>
            </w:r>
            <w:r>
              <w:rPr>
                <w:rFonts w:asciiTheme="minorHAnsi" w:eastAsiaTheme="minorEastAsia" w:hAnsiTheme="minorHAnsi" w:cstheme="minorBidi"/>
                <w:noProof/>
                <w:kern w:val="0"/>
                <w:sz w:val="22"/>
                <w:szCs w:val="22"/>
              </w:rPr>
              <w:tab/>
            </w:r>
            <w:r w:rsidRPr="008D2D13">
              <w:rPr>
                <w:rStyle w:val="Hyperlink"/>
                <w:noProof/>
              </w:rPr>
              <w:t>Ausnahmereglungen</w:t>
            </w:r>
            <w:r>
              <w:rPr>
                <w:noProof/>
                <w:webHidden/>
              </w:rPr>
              <w:tab/>
            </w:r>
            <w:r>
              <w:rPr>
                <w:noProof/>
                <w:webHidden/>
              </w:rPr>
              <w:fldChar w:fldCharType="begin"/>
            </w:r>
            <w:r>
              <w:rPr>
                <w:noProof/>
                <w:webHidden/>
              </w:rPr>
              <w:instrText xml:space="preserve"> PAGEREF _Toc73704966 \h </w:instrText>
            </w:r>
            <w:r>
              <w:rPr>
                <w:noProof/>
                <w:webHidden/>
              </w:rPr>
            </w:r>
            <w:r>
              <w:rPr>
                <w:noProof/>
                <w:webHidden/>
              </w:rPr>
              <w:fldChar w:fldCharType="separate"/>
            </w:r>
            <w:r>
              <w:rPr>
                <w:noProof/>
                <w:webHidden/>
              </w:rPr>
              <w:t>21</w:t>
            </w:r>
            <w:r>
              <w:rPr>
                <w:noProof/>
                <w:webHidden/>
              </w:rPr>
              <w:fldChar w:fldCharType="end"/>
            </w:r>
          </w:hyperlink>
        </w:p>
        <w:p w14:paraId="0CC25416" w14:textId="530108AC" w:rsidR="00EA2F57" w:rsidRDefault="00143E46" w:rsidP="00143E46">
          <w:pPr>
            <w:pStyle w:val="Verzeichnis1"/>
            <w:spacing w:before="120" w:after="120"/>
          </w:pPr>
          <w:r>
            <w:fldChar w:fldCharType="end"/>
          </w:r>
        </w:p>
      </w:sdtContent>
    </w:sdt>
    <w:p w14:paraId="192DE673" w14:textId="77777777" w:rsidR="007C482B" w:rsidRDefault="007C482B" w:rsidP="005164E0">
      <w:pPr>
        <w:pStyle w:val="berschrift1"/>
        <w:numPr>
          <w:ilvl w:val="0"/>
          <w:numId w:val="0"/>
        </w:numPr>
        <w:ind w:left="417"/>
      </w:pPr>
      <w:bookmarkStart w:id="10" w:name="_Toc72918090"/>
    </w:p>
    <w:p w14:paraId="0D661D89" w14:textId="77777777" w:rsidR="00D8506D" w:rsidRDefault="00D8506D" w:rsidP="00D8506D">
      <w:pPr>
        <w:pStyle w:val="berschrift2"/>
        <w:numPr>
          <w:ilvl w:val="0"/>
          <w:numId w:val="0"/>
        </w:numPr>
        <w:spacing w:before="360"/>
        <w:ind w:left="561"/>
      </w:pPr>
      <w:r>
        <w:br w:type="column"/>
      </w:r>
    </w:p>
    <w:p w14:paraId="5C8DB2B8" w14:textId="2EC66C74" w:rsidR="00A416F8" w:rsidRDefault="00A416F8" w:rsidP="005164E0">
      <w:pPr>
        <w:pStyle w:val="berschrift1"/>
      </w:pPr>
      <w:bookmarkStart w:id="11" w:name="_Toc73704942"/>
      <w:r>
        <w:t>Normen und Standards</w:t>
      </w:r>
      <w:bookmarkEnd w:id="10"/>
      <w:bookmarkEnd w:id="11"/>
      <w:r>
        <w:t xml:space="preserve">  </w:t>
      </w:r>
      <w:r w:rsidR="007C482B">
        <w:br/>
      </w:r>
    </w:p>
    <w:p w14:paraId="430E2119" w14:textId="60E4B0EC" w:rsidR="00A416F8" w:rsidRDefault="00A416F8" w:rsidP="005B67E9">
      <w:pPr>
        <w:pStyle w:val="berschrift2"/>
        <w:numPr>
          <w:ilvl w:val="1"/>
          <w:numId w:val="12"/>
        </w:numPr>
        <w:spacing w:before="360"/>
        <w:ind w:left="561"/>
      </w:pPr>
      <w:bookmarkStart w:id="12" w:name="_Toc72918091"/>
      <w:bookmarkStart w:id="13" w:name="_Toc73704943"/>
      <w:r>
        <w:t>DIN EN ISO Normen</w:t>
      </w:r>
      <w:bookmarkEnd w:id="12"/>
      <w:bookmarkEnd w:id="13"/>
      <w:r>
        <w:t xml:space="preserve">  </w:t>
      </w:r>
    </w:p>
    <w:p w14:paraId="10189746" w14:textId="77777777" w:rsidR="00A416F8" w:rsidRDefault="00A416F8" w:rsidP="00075D5D">
      <w:pPr>
        <w:spacing w:after="0"/>
        <w:ind w:left="-5" w:right="10"/>
      </w:pPr>
      <w:r>
        <w:t xml:space="preserve">Weder die Normenreihe DIN ISO/IEC 2700x Normenreihe noch die BSI-Standards enthalten Hinweise zur Behandlung der Dokumente, welche geschützt und kontrolliert werden müssen. Ein dokumentierter Prozess sollte sich daher an EN ISO 9001:2008 (Qualitätsmanagement) orientieren.  </w:t>
      </w:r>
    </w:p>
    <w:p w14:paraId="57D8F134" w14:textId="77AFA851" w:rsidR="00A416F8" w:rsidRDefault="00A416F8" w:rsidP="00C8586A">
      <w:pPr>
        <w:spacing w:after="0"/>
      </w:pPr>
      <w:r>
        <w:t>Mit der Normenreihe EN ISO 9000 ff. sind Normen geschaffen worden, die die Grundsätze für Maßnahmen zum Qualitätsmanagement dokumentieren. Gemeinsam bilden sie einen zusammenhängenden Satz von Normen für Qualitätsmanagementsysteme</w:t>
      </w:r>
      <w:r w:rsidR="00595E40">
        <w:t>.</w:t>
      </w:r>
    </w:p>
    <w:p w14:paraId="38AA2CDC" w14:textId="77777777" w:rsidR="00A416F8" w:rsidRDefault="00A416F8" w:rsidP="00E512A0">
      <w:pPr>
        <w:spacing w:after="0" w:line="259" w:lineRule="auto"/>
      </w:pPr>
      <w:r>
        <w:t xml:space="preserve"> </w:t>
      </w:r>
    </w:p>
    <w:tbl>
      <w:tblPr>
        <w:tblStyle w:val="TableGrid"/>
        <w:tblW w:w="9101" w:type="dxa"/>
        <w:tblInd w:w="3" w:type="dxa"/>
        <w:tblCellMar>
          <w:top w:w="138" w:type="dxa"/>
          <w:left w:w="105" w:type="dxa"/>
          <w:bottom w:w="41" w:type="dxa"/>
          <w:right w:w="49" w:type="dxa"/>
        </w:tblCellMar>
        <w:tblLook w:val="04A0" w:firstRow="1" w:lastRow="0" w:firstColumn="1" w:lastColumn="0" w:noHBand="0" w:noVBand="1"/>
      </w:tblPr>
      <w:tblGrid>
        <w:gridCol w:w="1269"/>
        <w:gridCol w:w="7832"/>
      </w:tblGrid>
      <w:tr w:rsidR="00A416F8" w14:paraId="531AEF12" w14:textId="77777777" w:rsidTr="00941F69">
        <w:trPr>
          <w:trHeight w:val="339"/>
        </w:trPr>
        <w:tc>
          <w:tcPr>
            <w:tcW w:w="1269" w:type="dxa"/>
            <w:tcBorders>
              <w:top w:val="single" w:sz="4" w:space="0" w:color="000000"/>
              <w:left w:val="single" w:sz="4" w:space="0" w:color="000000"/>
              <w:bottom w:val="single" w:sz="4" w:space="0" w:color="000000"/>
              <w:right w:val="single" w:sz="4" w:space="0" w:color="000000"/>
            </w:tcBorders>
            <w:shd w:val="clear" w:color="auto" w:fill="F3F3F3"/>
          </w:tcPr>
          <w:p w14:paraId="7387CD02" w14:textId="77777777" w:rsidR="00A416F8" w:rsidRDefault="00A416F8" w:rsidP="00087040">
            <w:pPr>
              <w:spacing w:before="0" w:after="60" w:line="259" w:lineRule="auto"/>
            </w:pPr>
            <w:r>
              <w:rPr>
                <w:rFonts w:eastAsia="Verdana" w:cs="Verdana"/>
                <w:b/>
                <w:sz w:val="16"/>
              </w:rPr>
              <w:t xml:space="preserve">Norm  </w:t>
            </w:r>
          </w:p>
        </w:tc>
        <w:tc>
          <w:tcPr>
            <w:tcW w:w="7832" w:type="dxa"/>
            <w:tcBorders>
              <w:top w:val="single" w:sz="4" w:space="0" w:color="000000"/>
              <w:left w:val="single" w:sz="4" w:space="0" w:color="000000"/>
              <w:bottom w:val="single" w:sz="4" w:space="0" w:color="000000"/>
              <w:right w:val="single" w:sz="4" w:space="0" w:color="000000"/>
            </w:tcBorders>
            <w:shd w:val="clear" w:color="auto" w:fill="F3F3F3"/>
          </w:tcPr>
          <w:p w14:paraId="3BD0C4CE" w14:textId="77777777" w:rsidR="00A416F8" w:rsidRDefault="00A416F8" w:rsidP="00087040">
            <w:pPr>
              <w:spacing w:before="0" w:after="60" w:line="259" w:lineRule="auto"/>
              <w:ind w:left="7"/>
            </w:pPr>
            <w:r>
              <w:rPr>
                <w:rFonts w:eastAsia="Verdana" w:cs="Verdana"/>
                <w:b/>
                <w:sz w:val="16"/>
              </w:rPr>
              <w:t xml:space="preserve">Inhalt  </w:t>
            </w:r>
          </w:p>
        </w:tc>
      </w:tr>
      <w:tr w:rsidR="00A416F8" w14:paraId="16BC0978" w14:textId="77777777" w:rsidTr="00E0600C">
        <w:trPr>
          <w:trHeight w:val="935"/>
        </w:trPr>
        <w:tc>
          <w:tcPr>
            <w:tcW w:w="1269" w:type="dxa"/>
            <w:tcBorders>
              <w:top w:val="single" w:sz="4" w:space="0" w:color="000000"/>
              <w:left w:val="single" w:sz="4" w:space="0" w:color="000000"/>
              <w:bottom w:val="single" w:sz="4" w:space="0" w:color="auto"/>
              <w:right w:val="single" w:sz="4" w:space="0" w:color="000000"/>
            </w:tcBorders>
            <w:shd w:val="clear" w:color="auto" w:fill="F2F2F2"/>
          </w:tcPr>
          <w:p w14:paraId="4B527661" w14:textId="2BE5DCB1" w:rsidR="00A416F8" w:rsidRPr="00B33D12" w:rsidRDefault="00535E94" w:rsidP="00E512A0">
            <w:pPr>
              <w:spacing w:after="0" w:line="259" w:lineRule="auto"/>
            </w:pPr>
            <w:r>
              <w:rPr>
                <w:rFonts w:eastAsia="Verdana" w:cs="Verdana"/>
                <w:b/>
                <w:sz w:val="16"/>
              </w:rPr>
              <w:t xml:space="preserve">DIN </w:t>
            </w:r>
            <w:r w:rsidR="00A416F8" w:rsidRPr="00B33D12">
              <w:rPr>
                <w:rFonts w:eastAsia="Verdana" w:cs="Verdana"/>
                <w:b/>
                <w:sz w:val="16"/>
              </w:rPr>
              <w:t xml:space="preserve">ISO 9000  </w:t>
            </w:r>
          </w:p>
        </w:tc>
        <w:tc>
          <w:tcPr>
            <w:tcW w:w="7832" w:type="dxa"/>
            <w:tcBorders>
              <w:top w:val="single" w:sz="4" w:space="0" w:color="000000"/>
              <w:left w:val="single" w:sz="4" w:space="0" w:color="000000"/>
              <w:bottom w:val="single" w:sz="23" w:space="0" w:color="FFFFFF"/>
              <w:right w:val="single" w:sz="4" w:space="0" w:color="000000"/>
            </w:tcBorders>
          </w:tcPr>
          <w:p w14:paraId="35945635" w14:textId="77777777" w:rsidR="00A416F8" w:rsidRPr="00B33D12" w:rsidRDefault="00A416F8" w:rsidP="00E512A0">
            <w:pPr>
              <w:spacing w:after="0" w:line="259" w:lineRule="auto"/>
              <w:ind w:left="7" w:right="58"/>
              <w:rPr>
                <w:sz w:val="18"/>
                <w:szCs w:val="18"/>
              </w:rPr>
            </w:pPr>
            <w:r w:rsidRPr="00B33D12">
              <w:rPr>
                <w:sz w:val="18"/>
                <w:szCs w:val="18"/>
              </w:rPr>
              <w:t xml:space="preserve">Diese Norm definiert Grundlagen und Begriffe zu Qualitätsmanagementsystemen. Erläutert werden die Grundlagen für Qualitätsmanagementsysteme und die in der Normenreihe EN ISO 9000 ff. verwendeten Begriffe.  </w:t>
            </w:r>
          </w:p>
        </w:tc>
      </w:tr>
      <w:tr w:rsidR="00A416F8" w:rsidRPr="00391BEA" w14:paraId="6C732C5C" w14:textId="77777777" w:rsidTr="00E0600C">
        <w:trPr>
          <w:trHeight w:val="2462"/>
        </w:trPr>
        <w:tc>
          <w:tcPr>
            <w:tcW w:w="1269" w:type="dxa"/>
            <w:tcBorders>
              <w:top w:val="single" w:sz="4" w:space="0" w:color="auto"/>
              <w:left w:val="single" w:sz="4" w:space="0" w:color="auto"/>
              <w:bottom w:val="single" w:sz="4" w:space="0" w:color="auto"/>
              <w:right w:val="single" w:sz="4" w:space="0" w:color="auto"/>
            </w:tcBorders>
            <w:shd w:val="clear" w:color="auto" w:fill="F2F2F2"/>
          </w:tcPr>
          <w:p w14:paraId="46C40EBE" w14:textId="5B327AE2" w:rsidR="00A416F8" w:rsidRPr="00B33D12" w:rsidRDefault="00535E94" w:rsidP="00E512A0">
            <w:pPr>
              <w:spacing w:after="0" w:line="259" w:lineRule="auto"/>
              <w:rPr>
                <w:rFonts w:eastAsia="Verdana" w:cs="Verdana"/>
                <w:b/>
                <w:sz w:val="16"/>
              </w:rPr>
            </w:pPr>
            <w:r>
              <w:rPr>
                <w:rFonts w:eastAsia="Verdana" w:cs="Verdana"/>
                <w:b/>
                <w:sz w:val="16"/>
              </w:rPr>
              <w:t xml:space="preserve">DIN </w:t>
            </w:r>
            <w:r w:rsidR="00A416F8" w:rsidRPr="00B33D12">
              <w:rPr>
                <w:rFonts w:eastAsia="Verdana" w:cs="Verdana"/>
                <w:b/>
                <w:sz w:val="16"/>
              </w:rPr>
              <w:t xml:space="preserve">ISO 9001  </w:t>
            </w:r>
          </w:p>
        </w:tc>
        <w:tc>
          <w:tcPr>
            <w:tcW w:w="7832" w:type="dxa"/>
            <w:tcBorders>
              <w:top w:val="single" w:sz="23" w:space="0" w:color="FFFFFF"/>
              <w:left w:val="single" w:sz="4" w:space="0" w:color="auto"/>
              <w:bottom w:val="single" w:sz="4" w:space="0" w:color="auto"/>
              <w:right w:val="single" w:sz="4" w:space="0" w:color="auto"/>
            </w:tcBorders>
          </w:tcPr>
          <w:p w14:paraId="5E39BA15" w14:textId="588E1ABF" w:rsidR="00A416F8" w:rsidRPr="00B33D12" w:rsidRDefault="00A416F8" w:rsidP="00391BEA">
            <w:pPr>
              <w:spacing w:after="0" w:line="259" w:lineRule="auto"/>
              <w:rPr>
                <w:rFonts w:eastAsia="Verdana" w:cs="Verdana"/>
                <w:bCs/>
                <w:sz w:val="18"/>
                <w:szCs w:val="18"/>
              </w:rPr>
            </w:pPr>
            <w:r w:rsidRPr="00B33D12">
              <w:rPr>
                <w:rFonts w:eastAsia="Verdana" w:cs="Verdana"/>
                <w:bCs/>
                <w:sz w:val="18"/>
                <w:szCs w:val="18"/>
              </w:rPr>
              <w:t>EN ISO 9001 legt die Mindestanforderungen an ein Qualitätsmanagementsystem (</w:t>
            </w:r>
            <w:proofErr w:type="spellStart"/>
            <w:r w:rsidRPr="00B33D12">
              <w:rPr>
                <w:rFonts w:eastAsia="Verdana" w:cs="Verdana"/>
                <w:bCs/>
                <w:sz w:val="18"/>
                <w:szCs w:val="18"/>
              </w:rPr>
              <w:t>QMSystem</w:t>
            </w:r>
            <w:proofErr w:type="spellEnd"/>
            <w:r w:rsidRPr="00B33D12">
              <w:rPr>
                <w:rFonts w:eastAsia="Verdana" w:cs="Verdana"/>
                <w:bCs/>
                <w:sz w:val="18"/>
                <w:szCs w:val="18"/>
              </w:rPr>
              <w:t xml:space="preserve">) fest, denen eine Organisation zu genügen hat, um Produkte und Dienstleistungen bereitstellen zu können, welche die Kundenerwartungen sowie </w:t>
            </w:r>
            <w:r w:rsidR="00C8586A">
              <w:rPr>
                <w:rFonts w:eastAsia="Verdana" w:cs="Verdana"/>
                <w:bCs/>
                <w:sz w:val="18"/>
                <w:szCs w:val="18"/>
              </w:rPr>
              <w:br/>
            </w:r>
            <w:r w:rsidRPr="00B33D12">
              <w:rPr>
                <w:rFonts w:eastAsia="Verdana" w:cs="Verdana"/>
                <w:bCs/>
                <w:sz w:val="18"/>
                <w:szCs w:val="18"/>
              </w:rPr>
              <w:t xml:space="preserve">behördliche Anforderungen erfüllen. Zugleich soll das Managementsystem einem stetigen Verbesserungsprozess unterliegen. </w:t>
            </w:r>
          </w:p>
          <w:p w14:paraId="67A49822" w14:textId="77777777" w:rsidR="00A416F8" w:rsidRPr="00B33D12" w:rsidRDefault="00A416F8" w:rsidP="00391BEA">
            <w:pPr>
              <w:spacing w:after="0" w:line="259" w:lineRule="auto"/>
              <w:rPr>
                <w:rFonts w:eastAsia="Verdana" w:cs="Verdana"/>
                <w:bCs/>
                <w:sz w:val="18"/>
                <w:szCs w:val="18"/>
              </w:rPr>
            </w:pPr>
            <w:r w:rsidRPr="00B33D12">
              <w:rPr>
                <w:rFonts w:eastAsia="Verdana" w:cs="Verdana"/>
                <w:bCs/>
                <w:sz w:val="18"/>
                <w:szCs w:val="18"/>
              </w:rPr>
              <w:t xml:space="preserve">Kap.4: Qualitätsmanagementsystem  </w:t>
            </w:r>
          </w:p>
          <w:p w14:paraId="306D4EC2" w14:textId="0B551A0A" w:rsidR="00A416F8" w:rsidRPr="00B33D12" w:rsidRDefault="00A416F8" w:rsidP="00391BEA">
            <w:pPr>
              <w:spacing w:after="0" w:line="259" w:lineRule="auto"/>
              <w:rPr>
                <w:rFonts w:eastAsia="Verdana" w:cs="Verdana"/>
                <w:bCs/>
                <w:sz w:val="18"/>
                <w:szCs w:val="18"/>
              </w:rPr>
            </w:pPr>
            <w:r w:rsidRPr="00B33D12">
              <w:rPr>
                <w:rFonts w:eastAsia="Verdana" w:cs="Verdana"/>
                <w:bCs/>
                <w:sz w:val="18"/>
                <w:szCs w:val="18"/>
              </w:rPr>
              <w:t xml:space="preserve">Kap 4.2: Dokumentationsanforderungen (dokumentierte Anforderungen, </w:t>
            </w:r>
            <w:r w:rsidR="00C8586A">
              <w:rPr>
                <w:rFonts w:eastAsia="Verdana" w:cs="Verdana"/>
                <w:bCs/>
                <w:sz w:val="18"/>
                <w:szCs w:val="18"/>
              </w:rPr>
              <w:br/>
            </w:r>
            <w:r w:rsidRPr="00B33D12">
              <w:rPr>
                <w:rFonts w:eastAsia="Verdana" w:cs="Verdana"/>
                <w:bCs/>
                <w:sz w:val="18"/>
                <w:szCs w:val="18"/>
              </w:rPr>
              <w:t xml:space="preserve">QM-Handbuch, Lenkung von Dokumenten, Lenkung von Aufzeichnungen) </w:t>
            </w:r>
          </w:p>
        </w:tc>
      </w:tr>
      <w:tr w:rsidR="00E0600C" w14:paraId="2E9725C5" w14:textId="77777777" w:rsidTr="00E0600C">
        <w:tblPrEx>
          <w:tblCellMar>
            <w:top w:w="112" w:type="dxa"/>
            <w:bottom w:w="0" w:type="dxa"/>
          </w:tblCellMar>
        </w:tblPrEx>
        <w:trPr>
          <w:trHeight w:val="643"/>
        </w:trPr>
        <w:tc>
          <w:tcPr>
            <w:tcW w:w="1269" w:type="dxa"/>
            <w:tcBorders>
              <w:top w:val="single" w:sz="4" w:space="0" w:color="000000"/>
              <w:left w:val="single" w:sz="4" w:space="0" w:color="000000"/>
              <w:bottom w:val="single" w:sz="4" w:space="0" w:color="000000"/>
              <w:right w:val="single" w:sz="4" w:space="0" w:color="000000"/>
            </w:tcBorders>
            <w:shd w:val="clear" w:color="auto" w:fill="F2F2F2"/>
          </w:tcPr>
          <w:p w14:paraId="00A18A33" w14:textId="1E13559B" w:rsidR="00E0600C" w:rsidRPr="003B664F" w:rsidRDefault="00535E94" w:rsidP="00E409CD">
            <w:pPr>
              <w:spacing w:after="0" w:line="259" w:lineRule="auto"/>
              <w:rPr>
                <w:rFonts w:eastAsia="Verdana" w:cs="Verdana"/>
                <w:b/>
                <w:sz w:val="16"/>
              </w:rPr>
            </w:pPr>
            <w:r>
              <w:rPr>
                <w:rFonts w:eastAsia="Verdana" w:cs="Verdana"/>
                <w:b/>
                <w:sz w:val="16"/>
              </w:rPr>
              <w:t xml:space="preserve">DIN </w:t>
            </w:r>
            <w:r w:rsidR="00E0600C" w:rsidRPr="003B664F">
              <w:rPr>
                <w:rFonts w:eastAsia="Verdana" w:cs="Verdana"/>
                <w:b/>
                <w:sz w:val="16"/>
              </w:rPr>
              <w:t>ISO 9004</w:t>
            </w:r>
          </w:p>
        </w:tc>
        <w:tc>
          <w:tcPr>
            <w:tcW w:w="7832" w:type="dxa"/>
            <w:tcBorders>
              <w:top w:val="single" w:sz="4" w:space="0" w:color="000000"/>
              <w:left w:val="single" w:sz="4" w:space="0" w:color="000000"/>
              <w:bottom w:val="single" w:sz="4" w:space="0" w:color="000000"/>
              <w:right w:val="single" w:sz="4" w:space="0" w:color="000000"/>
            </w:tcBorders>
          </w:tcPr>
          <w:p w14:paraId="503F7C7A" w14:textId="3535F896" w:rsidR="00E0600C" w:rsidRPr="00391BEA" w:rsidRDefault="00E0600C" w:rsidP="00E409CD">
            <w:pPr>
              <w:spacing w:after="0"/>
              <w:ind w:left="6" w:right="263"/>
              <w:rPr>
                <w:sz w:val="18"/>
                <w:szCs w:val="18"/>
              </w:rPr>
            </w:pPr>
            <w:r w:rsidRPr="00391BEA">
              <w:rPr>
                <w:sz w:val="18"/>
                <w:szCs w:val="18"/>
              </w:rPr>
              <w:t xml:space="preserve">Die EN ISO 9004 stellt einen Leitfaden bereit, der sowohl die Wirksamkeit als auch die Effizienz des Qualitätsmanagementsystems betrachtet.  </w:t>
            </w:r>
            <w:r w:rsidR="00C8586A">
              <w:rPr>
                <w:sz w:val="18"/>
                <w:szCs w:val="18"/>
              </w:rPr>
              <w:br/>
            </w:r>
          </w:p>
        </w:tc>
      </w:tr>
      <w:tr w:rsidR="00E0600C" w14:paraId="14378E11" w14:textId="77777777" w:rsidTr="00E0600C">
        <w:tblPrEx>
          <w:tblCellMar>
            <w:top w:w="112" w:type="dxa"/>
            <w:bottom w:w="0" w:type="dxa"/>
          </w:tblCellMar>
        </w:tblPrEx>
        <w:trPr>
          <w:trHeight w:val="643"/>
        </w:trPr>
        <w:tc>
          <w:tcPr>
            <w:tcW w:w="1269" w:type="dxa"/>
            <w:tcBorders>
              <w:top w:val="single" w:sz="4" w:space="0" w:color="000000"/>
              <w:left w:val="single" w:sz="4" w:space="0" w:color="000000"/>
              <w:bottom w:val="single" w:sz="4" w:space="0" w:color="000000"/>
              <w:right w:val="single" w:sz="4" w:space="0" w:color="000000"/>
            </w:tcBorders>
            <w:shd w:val="clear" w:color="auto" w:fill="F2F2F2"/>
          </w:tcPr>
          <w:p w14:paraId="3AD08D28" w14:textId="5BA26502" w:rsidR="00E0600C" w:rsidRPr="003B664F" w:rsidRDefault="00535E94" w:rsidP="00E409CD">
            <w:pPr>
              <w:spacing w:after="0" w:line="259" w:lineRule="auto"/>
              <w:rPr>
                <w:rFonts w:eastAsia="Verdana" w:cs="Verdana"/>
                <w:b/>
                <w:sz w:val="16"/>
              </w:rPr>
            </w:pPr>
            <w:r>
              <w:rPr>
                <w:rFonts w:eastAsia="Verdana" w:cs="Verdana"/>
                <w:b/>
                <w:sz w:val="16"/>
              </w:rPr>
              <w:t xml:space="preserve">DIN </w:t>
            </w:r>
            <w:r w:rsidR="00E0600C">
              <w:rPr>
                <w:rFonts w:eastAsia="Verdana" w:cs="Verdana"/>
                <w:b/>
                <w:sz w:val="16"/>
              </w:rPr>
              <w:t>ISO 19011</w:t>
            </w:r>
          </w:p>
        </w:tc>
        <w:tc>
          <w:tcPr>
            <w:tcW w:w="7832" w:type="dxa"/>
            <w:tcBorders>
              <w:top w:val="single" w:sz="4" w:space="0" w:color="000000"/>
              <w:left w:val="single" w:sz="4" w:space="0" w:color="000000"/>
              <w:bottom w:val="single" w:sz="4" w:space="0" w:color="000000"/>
              <w:right w:val="single" w:sz="4" w:space="0" w:color="000000"/>
            </w:tcBorders>
          </w:tcPr>
          <w:p w14:paraId="6DC4066E" w14:textId="1FBF9DA8" w:rsidR="00E0600C" w:rsidRPr="00391BEA" w:rsidRDefault="00E0600C" w:rsidP="00E409CD">
            <w:pPr>
              <w:spacing w:after="0"/>
              <w:ind w:left="6" w:right="263"/>
              <w:rPr>
                <w:sz w:val="18"/>
                <w:szCs w:val="18"/>
              </w:rPr>
            </w:pPr>
            <w:r w:rsidRPr="00391BEA">
              <w:rPr>
                <w:sz w:val="18"/>
                <w:szCs w:val="18"/>
              </w:rPr>
              <w:t>Leitfaden für Audits von Qualitätsmanagement- und/oder Umweltmanagementsystemen</w:t>
            </w:r>
            <w:r w:rsidR="00C8586A">
              <w:rPr>
                <w:sz w:val="18"/>
                <w:szCs w:val="18"/>
              </w:rPr>
              <w:br/>
            </w:r>
          </w:p>
        </w:tc>
      </w:tr>
    </w:tbl>
    <w:p w14:paraId="34F3628A" w14:textId="633CB586" w:rsidR="00A416F8" w:rsidRPr="00C8586A" w:rsidRDefault="00A416F8" w:rsidP="007C482B">
      <w:pPr>
        <w:spacing w:after="0" w:line="259" w:lineRule="auto"/>
        <w:rPr>
          <w:i/>
          <w:iCs/>
        </w:rPr>
      </w:pPr>
      <w:r w:rsidRPr="00C8586A">
        <w:rPr>
          <w:i/>
          <w:iCs/>
        </w:rPr>
        <w:t xml:space="preserve"> </w:t>
      </w:r>
      <w:r w:rsidRPr="00C8586A">
        <w:rPr>
          <w:i/>
          <w:iCs/>
          <w:sz w:val="18"/>
        </w:rPr>
        <w:t xml:space="preserve">Tab. 1: DIN EN ISO Normen  </w:t>
      </w:r>
    </w:p>
    <w:p w14:paraId="78181442" w14:textId="0AB21453" w:rsidR="00A416F8" w:rsidRDefault="00A416F8" w:rsidP="00E512A0">
      <w:pPr>
        <w:spacing w:after="0" w:line="259" w:lineRule="auto"/>
        <w:rPr>
          <w:sz w:val="18"/>
        </w:rPr>
      </w:pPr>
      <w:r>
        <w:rPr>
          <w:sz w:val="18"/>
        </w:rPr>
        <w:t xml:space="preserve"> </w:t>
      </w:r>
    </w:p>
    <w:p w14:paraId="6CC27A5C" w14:textId="4401E18E" w:rsidR="00595E40" w:rsidRDefault="00595E40" w:rsidP="00E512A0">
      <w:pPr>
        <w:spacing w:after="0" w:line="259" w:lineRule="auto"/>
        <w:rPr>
          <w:sz w:val="18"/>
        </w:rPr>
      </w:pPr>
    </w:p>
    <w:p w14:paraId="1736EDDD" w14:textId="42313582" w:rsidR="00595E40" w:rsidRDefault="00595E40" w:rsidP="00E512A0">
      <w:pPr>
        <w:spacing w:after="0" w:line="259" w:lineRule="auto"/>
        <w:rPr>
          <w:sz w:val="18"/>
        </w:rPr>
      </w:pPr>
    </w:p>
    <w:p w14:paraId="74DE897A" w14:textId="3084C688" w:rsidR="00595E40" w:rsidRDefault="00595E40" w:rsidP="00E512A0">
      <w:pPr>
        <w:spacing w:after="0" w:line="259" w:lineRule="auto"/>
        <w:rPr>
          <w:sz w:val="18"/>
        </w:rPr>
      </w:pPr>
    </w:p>
    <w:p w14:paraId="70C12F63" w14:textId="77777777" w:rsidR="00595E40" w:rsidRDefault="00595E40" w:rsidP="00E512A0">
      <w:pPr>
        <w:spacing w:after="0" w:line="259" w:lineRule="auto"/>
      </w:pPr>
    </w:p>
    <w:p w14:paraId="4B77ED5E" w14:textId="77777777" w:rsidR="00D8506D" w:rsidRDefault="00595E40" w:rsidP="00D8506D">
      <w:pPr>
        <w:pStyle w:val="Tabellentext"/>
        <w:spacing w:before="140" w:after="140"/>
      </w:pPr>
      <w:r>
        <w:br w:type="column"/>
      </w:r>
      <w:bookmarkStart w:id="14" w:name="_Toc72918092"/>
    </w:p>
    <w:p w14:paraId="4ECE16CC" w14:textId="5E5BB59D" w:rsidR="00A416F8" w:rsidRDefault="00A416F8" w:rsidP="00D8506D">
      <w:pPr>
        <w:pStyle w:val="berschrift2"/>
        <w:numPr>
          <w:ilvl w:val="1"/>
          <w:numId w:val="12"/>
        </w:numPr>
        <w:spacing w:before="360"/>
        <w:ind w:left="561"/>
      </w:pPr>
      <w:bookmarkStart w:id="15" w:name="_Toc73704944"/>
      <w:r>
        <w:t>(DIN) ISO/IEC Normen</w:t>
      </w:r>
      <w:bookmarkEnd w:id="14"/>
      <w:bookmarkEnd w:id="15"/>
      <w:r>
        <w:t xml:space="preserve">  </w:t>
      </w:r>
    </w:p>
    <w:p w14:paraId="269FAF59" w14:textId="3F1E26D9" w:rsidR="00A416F8" w:rsidRDefault="00A416F8" w:rsidP="00E512A0">
      <w:pPr>
        <w:spacing w:after="0"/>
        <w:ind w:left="-5" w:right="10"/>
      </w:pPr>
      <w:r>
        <w:t>Die ISMS-Normenfamilie</w:t>
      </w:r>
      <w:r>
        <w:rPr>
          <w:sz w:val="16"/>
        </w:rPr>
        <w:t xml:space="preserve"> </w:t>
      </w:r>
      <w:r>
        <w:t xml:space="preserve">soll Institutionen jeder Art und Größe dabei unterstützen, ein ISMS umzusetzen und zu betreiben. Die ISMS-Normenfamilie besteht aus den folgenden Normen mit dem allgemeinen Titel "Information </w:t>
      </w:r>
      <w:proofErr w:type="spellStart"/>
      <w:r>
        <w:t>technology</w:t>
      </w:r>
      <w:proofErr w:type="spellEnd"/>
      <w:r>
        <w:t xml:space="preserve"> - Security </w:t>
      </w:r>
      <w:proofErr w:type="spellStart"/>
      <w:r>
        <w:t>techniques</w:t>
      </w:r>
      <w:proofErr w:type="spellEnd"/>
      <w:r>
        <w:t>" (branchenspezifische Normen sind hier nicht aufgeführt):</w:t>
      </w:r>
    </w:p>
    <w:p w14:paraId="6974C83E" w14:textId="77777777" w:rsidR="00EA2F57" w:rsidRDefault="00EA2F57" w:rsidP="00E512A0">
      <w:pPr>
        <w:spacing w:after="0"/>
        <w:ind w:left="-5" w:right="10"/>
      </w:pPr>
    </w:p>
    <w:tbl>
      <w:tblPr>
        <w:tblStyle w:val="TableGrid"/>
        <w:tblW w:w="9206" w:type="dxa"/>
        <w:tblInd w:w="3" w:type="dxa"/>
        <w:tblCellMar>
          <w:top w:w="112" w:type="dxa"/>
          <w:left w:w="105" w:type="dxa"/>
          <w:right w:w="49" w:type="dxa"/>
        </w:tblCellMar>
        <w:tblLook w:val="04A0" w:firstRow="1" w:lastRow="0" w:firstColumn="1" w:lastColumn="0" w:noHBand="0" w:noVBand="1"/>
      </w:tblPr>
      <w:tblGrid>
        <w:gridCol w:w="10"/>
        <w:gridCol w:w="1683"/>
        <w:gridCol w:w="7513"/>
      </w:tblGrid>
      <w:tr w:rsidR="00A416F8" w14:paraId="241873D0" w14:textId="77777777" w:rsidTr="00941F69">
        <w:trPr>
          <w:trHeight w:val="333"/>
        </w:trPr>
        <w:tc>
          <w:tcPr>
            <w:tcW w:w="1693" w:type="dxa"/>
            <w:gridSpan w:val="2"/>
            <w:tcBorders>
              <w:top w:val="single" w:sz="4" w:space="0" w:color="000000"/>
              <w:left w:val="single" w:sz="4" w:space="0" w:color="000000"/>
              <w:bottom w:val="single" w:sz="4" w:space="0" w:color="000000"/>
              <w:right w:val="single" w:sz="4" w:space="0" w:color="000000"/>
            </w:tcBorders>
            <w:shd w:val="clear" w:color="auto" w:fill="F3F3F3"/>
          </w:tcPr>
          <w:p w14:paraId="5716C0D9" w14:textId="77777777" w:rsidR="00A416F8" w:rsidRDefault="00A416F8" w:rsidP="00087040">
            <w:pPr>
              <w:spacing w:before="0" w:after="60"/>
            </w:pPr>
            <w:r>
              <w:rPr>
                <w:rFonts w:eastAsia="Verdana" w:cs="Verdana"/>
                <w:b/>
                <w:sz w:val="16"/>
              </w:rPr>
              <w:t xml:space="preserve">Norm  </w:t>
            </w:r>
          </w:p>
        </w:tc>
        <w:tc>
          <w:tcPr>
            <w:tcW w:w="7513" w:type="dxa"/>
            <w:tcBorders>
              <w:top w:val="single" w:sz="4" w:space="0" w:color="000000"/>
              <w:left w:val="single" w:sz="4" w:space="0" w:color="000000"/>
              <w:bottom w:val="single" w:sz="4" w:space="0" w:color="000000"/>
              <w:right w:val="single" w:sz="4" w:space="0" w:color="000000"/>
            </w:tcBorders>
            <w:shd w:val="clear" w:color="auto" w:fill="F3F3F3"/>
          </w:tcPr>
          <w:p w14:paraId="1EF124AB" w14:textId="77777777" w:rsidR="00A416F8" w:rsidRDefault="00A416F8" w:rsidP="00087040">
            <w:pPr>
              <w:spacing w:before="0" w:after="60"/>
              <w:ind w:left="6"/>
            </w:pPr>
            <w:r>
              <w:rPr>
                <w:rFonts w:eastAsia="Verdana" w:cs="Verdana"/>
                <w:b/>
                <w:sz w:val="16"/>
              </w:rPr>
              <w:t xml:space="preserve">Inhalt  </w:t>
            </w:r>
          </w:p>
        </w:tc>
      </w:tr>
      <w:tr w:rsidR="00A416F8" w14:paraId="1022D367" w14:textId="77777777" w:rsidTr="00941F69">
        <w:trPr>
          <w:trHeight w:val="936"/>
        </w:trPr>
        <w:tc>
          <w:tcPr>
            <w:tcW w:w="1693" w:type="dxa"/>
            <w:gridSpan w:val="2"/>
            <w:tcBorders>
              <w:top w:val="single" w:sz="4" w:space="0" w:color="000000"/>
              <w:left w:val="single" w:sz="4" w:space="0" w:color="000000"/>
              <w:bottom w:val="single" w:sz="4" w:space="0" w:color="auto"/>
              <w:right w:val="single" w:sz="4" w:space="0" w:color="000000"/>
            </w:tcBorders>
            <w:shd w:val="clear" w:color="auto" w:fill="F3F3F3"/>
          </w:tcPr>
          <w:p w14:paraId="591FB52C" w14:textId="77777777" w:rsidR="00A416F8" w:rsidRDefault="00A416F8" w:rsidP="00E512A0">
            <w:pPr>
              <w:spacing w:after="0" w:line="259" w:lineRule="auto"/>
            </w:pPr>
            <w:r>
              <w:rPr>
                <w:rFonts w:eastAsia="Verdana" w:cs="Verdana"/>
                <w:b/>
                <w:sz w:val="16"/>
              </w:rPr>
              <w:t xml:space="preserve">DIN ISO/IEC </w:t>
            </w:r>
          </w:p>
          <w:p w14:paraId="3076452F" w14:textId="77777777" w:rsidR="00A416F8" w:rsidRDefault="00A416F8" w:rsidP="00E512A0">
            <w:pPr>
              <w:spacing w:after="0" w:line="259" w:lineRule="auto"/>
            </w:pPr>
            <w:r>
              <w:rPr>
                <w:rFonts w:eastAsia="Verdana" w:cs="Verdana"/>
                <w:b/>
                <w:sz w:val="16"/>
              </w:rPr>
              <w:t xml:space="preserve">27000  </w:t>
            </w:r>
          </w:p>
        </w:tc>
        <w:tc>
          <w:tcPr>
            <w:tcW w:w="7513" w:type="dxa"/>
            <w:tcBorders>
              <w:top w:val="single" w:sz="4" w:space="0" w:color="000000"/>
              <w:left w:val="single" w:sz="4" w:space="0" w:color="000000"/>
              <w:bottom w:val="single" w:sz="23" w:space="0" w:color="FFFFFF"/>
              <w:right w:val="single" w:sz="4" w:space="0" w:color="000000"/>
            </w:tcBorders>
          </w:tcPr>
          <w:p w14:paraId="39F892C1" w14:textId="4308AB7B" w:rsidR="00A416F8" w:rsidRPr="00391BEA" w:rsidRDefault="00A416F8" w:rsidP="00C8586A">
            <w:pPr>
              <w:spacing w:after="0"/>
              <w:ind w:left="6" w:right="263"/>
              <w:rPr>
                <w:sz w:val="18"/>
                <w:szCs w:val="18"/>
              </w:rPr>
            </w:pPr>
            <w:r w:rsidRPr="00391BEA">
              <w:rPr>
                <w:sz w:val="18"/>
                <w:szCs w:val="18"/>
              </w:rPr>
              <w:t xml:space="preserve">Überblick über Managementsysteme für Informationssicherheit (ISMS).  </w:t>
            </w:r>
            <w:r w:rsidR="003B664F">
              <w:rPr>
                <w:sz w:val="18"/>
                <w:szCs w:val="18"/>
              </w:rPr>
              <w:br/>
            </w:r>
            <w:r w:rsidRPr="00391BEA">
              <w:rPr>
                <w:sz w:val="18"/>
                <w:szCs w:val="18"/>
              </w:rPr>
              <w:t xml:space="preserve">Zusammenhänge der verschiedenen Standards der ISO-2700x-Familie. </w:t>
            </w:r>
            <w:r w:rsidR="00C8586A">
              <w:rPr>
                <w:sz w:val="18"/>
                <w:szCs w:val="18"/>
              </w:rPr>
              <w:br/>
            </w:r>
            <w:r w:rsidRPr="00391BEA">
              <w:rPr>
                <w:sz w:val="18"/>
                <w:szCs w:val="18"/>
              </w:rPr>
              <w:t xml:space="preserve">Grundlegende Prinzipien, Konzepte, Begriffe und Definitionen für ISMS.  </w:t>
            </w:r>
          </w:p>
        </w:tc>
      </w:tr>
      <w:tr w:rsidR="00A416F8" w14:paraId="2C8B6F56" w14:textId="77777777" w:rsidTr="00941F69">
        <w:trPr>
          <w:trHeight w:val="899"/>
        </w:trPr>
        <w:tc>
          <w:tcPr>
            <w:tcW w:w="1693" w:type="dxa"/>
            <w:gridSpan w:val="2"/>
            <w:tcBorders>
              <w:top w:val="single" w:sz="4" w:space="0" w:color="auto"/>
              <w:left w:val="single" w:sz="4" w:space="0" w:color="auto"/>
              <w:bottom w:val="single" w:sz="4" w:space="0" w:color="auto"/>
              <w:right w:val="single" w:sz="4" w:space="0" w:color="auto"/>
            </w:tcBorders>
            <w:shd w:val="clear" w:color="auto" w:fill="F3F3F3"/>
          </w:tcPr>
          <w:p w14:paraId="2314CF5E" w14:textId="77777777" w:rsidR="00A416F8" w:rsidRDefault="00A416F8" w:rsidP="00E512A0">
            <w:pPr>
              <w:spacing w:after="0" w:line="259" w:lineRule="auto"/>
            </w:pPr>
            <w:r>
              <w:rPr>
                <w:rFonts w:eastAsia="Verdana" w:cs="Verdana"/>
                <w:b/>
                <w:sz w:val="16"/>
              </w:rPr>
              <w:t xml:space="preserve">DIN ISO/IEC </w:t>
            </w:r>
          </w:p>
          <w:p w14:paraId="7063FE6B" w14:textId="77777777" w:rsidR="00A416F8" w:rsidRDefault="00A416F8" w:rsidP="00E512A0">
            <w:pPr>
              <w:spacing w:after="0" w:line="259" w:lineRule="auto"/>
            </w:pPr>
            <w:r>
              <w:rPr>
                <w:rFonts w:eastAsia="Verdana" w:cs="Verdana"/>
                <w:b/>
                <w:sz w:val="16"/>
              </w:rPr>
              <w:t xml:space="preserve">27001  </w:t>
            </w:r>
          </w:p>
        </w:tc>
        <w:tc>
          <w:tcPr>
            <w:tcW w:w="7513" w:type="dxa"/>
            <w:tcBorders>
              <w:top w:val="single" w:sz="23" w:space="0" w:color="FFFFFF"/>
              <w:left w:val="single" w:sz="4" w:space="0" w:color="auto"/>
              <w:bottom w:val="single" w:sz="4" w:space="0" w:color="auto"/>
              <w:right w:val="single" w:sz="4" w:space="0" w:color="auto"/>
            </w:tcBorders>
          </w:tcPr>
          <w:p w14:paraId="57D1F406" w14:textId="5001A39A" w:rsidR="00A416F8" w:rsidRPr="00391BEA" w:rsidRDefault="00A416F8" w:rsidP="00C8586A">
            <w:pPr>
              <w:spacing w:after="0"/>
              <w:ind w:left="6"/>
              <w:rPr>
                <w:sz w:val="18"/>
                <w:szCs w:val="18"/>
              </w:rPr>
            </w:pPr>
            <w:r w:rsidRPr="00391BEA">
              <w:rPr>
                <w:sz w:val="18"/>
                <w:szCs w:val="18"/>
              </w:rPr>
              <w:t xml:space="preserve">Standard zum Management von Informationssicherheit (Zertifizierung möglich). </w:t>
            </w:r>
            <w:r w:rsidR="00C8586A">
              <w:rPr>
                <w:sz w:val="18"/>
                <w:szCs w:val="18"/>
              </w:rPr>
              <w:br/>
            </w:r>
            <w:r w:rsidRPr="00391BEA">
              <w:rPr>
                <w:sz w:val="18"/>
                <w:szCs w:val="18"/>
              </w:rPr>
              <w:t xml:space="preserve">Allgemeine Empfehlungen unter anderem zur Einführung, dem Betrieb und der </w:t>
            </w:r>
            <w:r w:rsidR="00971B91">
              <w:rPr>
                <w:sz w:val="18"/>
                <w:szCs w:val="18"/>
              </w:rPr>
              <w:br/>
            </w:r>
            <w:r w:rsidRPr="00391BEA">
              <w:rPr>
                <w:sz w:val="18"/>
                <w:szCs w:val="18"/>
              </w:rPr>
              <w:t>Verbesserung eines dokumentierten Informationssicherheitsmanagementsystems auch unter Berück</w:t>
            </w:r>
            <w:r w:rsidR="00391BEA" w:rsidRPr="00391BEA">
              <w:rPr>
                <w:sz w:val="18"/>
                <w:szCs w:val="18"/>
              </w:rPr>
              <w:t xml:space="preserve">sichtigung der Risiken. </w:t>
            </w:r>
            <w:r w:rsidR="003B664F">
              <w:rPr>
                <w:sz w:val="18"/>
                <w:szCs w:val="18"/>
              </w:rPr>
              <w:br/>
            </w:r>
            <w:r w:rsidR="00391BEA" w:rsidRPr="00391BEA">
              <w:rPr>
                <w:sz w:val="18"/>
                <w:szCs w:val="18"/>
              </w:rPr>
              <w:t xml:space="preserve"> </w:t>
            </w:r>
          </w:p>
        </w:tc>
      </w:tr>
      <w:tr w:rsidR="00E0600C" w14:paraId="35B42008" w14:textId="77777777" w:rsidTr="00941F69">
        <w:trPr>
          <w:gridBefore w:val="1"/>
          <w:wBefore w:w="10" w:type="dxa"/>
          <w:trHeight w:val="643"/>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44318DBB" w14:textId="577547F7" w:rsidR="00E0600C" w:rsidRPr="003B664F" w:rsidRDefault="00E0600C" w:rsidP="00E0600C">
            <w:pPr>
              <w:spacing w:after="0" w:line="259" w:lineRule="auto"/>
              <w:rPr>
                <w:rFonts w:eastAsia="Verdana" w:cs="Verdana"/>
                <w:b/>
                <w:sz w:val="16"/>
              </w:rPr>
            </w:pPr>
            <w:r w:rsidRPr="003B664F">
              <w:rPr>
                <w:rFonts w:eastAsia="Verdana" w:cs="Verdana"/>
                <w:b/>
                <w:sz w:val="16"/>
              </w:rPr>
              <w:t xml:space="preserve">DIN ISO/IEC </w:t>
            </w:r>
          </w:p>
          <w:p w14:paraId="44741817" w14:textId="3C1722AA" w:rsidR="00E0600C" w:rsidRPr="003B664F" w:rsidRDefault="00E0600C" w:rsidP="00E0600C">
            <w:pPr>
              <w:spacing w:after="0" w:line="259" w:lineRule="auto"/>
              <w:rPr>
                <w:rFonts w:eastAsia="Verdana" w:cs="Verdana"/>
                <w:b/>
                <w:sz w:val="16"/>
              </w:rPr>
            </w:pPr>
            <w:r w:rsidRPr="003B664F">
              <w:rPr>
                <w:rFonts w:eastAsia="Verdana" w:cs="Verdana"/>
                <w:b/>
                <w:sz w:val="16"/>
              </w:rPr>
              <w:t xml:space="preserve">27002  </w:t>
            </w:r>
          </w:p>
        </w:tc>
        <w:tc>
          <w:tcPr>
            <w:tcW w:w="7513" w:type="dxa"/>
            <w:tcBorders>
              <w:top w:val="single" w:sz="4" w:space="0" w:color="000000"/>
              <w:left w:val="single" w:sz="4" w:space="0" w:color="000000"/>
              <w:bottom w:val="single" w:sz="4" w:space="0" w:color="000000"/>
              <w:right w:val="single" w:sz="4" w:space="0" w:color="000000"/>
            </w:tcBorders>
          </w:tcPr>
          <w:p w14:paraId="34CCF3DC" w14:textId="7371F2A6" w:rsidR="00E0600C" w:rsidRPr="00391BEA" w:rsidRDefault="00E0600C" w:rsidP="00971B91">
            <w:pPr>
              <w:spacing w:after="0"/>
              <w:ind w:left="6" w:right="263"/>
              <w:rPr>
                <w:sz w:val="18"/>
                <w:szCs w:val="18"/>
              </w:rPr>
            </w:pPr>
            <w:r w:rsidRPr="00391BEA">
              <w:rPr>
                <w:sz w:val="18"/>
                <w:szCs w:val="18"/>
              </w:rPr>
              <w:t xml:space="preserve">Beschreibung der Schritte, um ein Sicherheitsmanagement zu etablieren.  </w:t>
            </w:r>
            <w:r w:rsidR="00971B91">
              <w:rPr>
                <w:sz w:val="18"/>
                <w:szCs w:val="18"/>
              </w:rPr>
              <w:br/>
            </w:r>
            <w:r w:rsidRPr="00391BEA">
              <w:rPr>
                <w:sz w:val="18"/>
                <w:szCs w:val="18"/>
              </w:rPr>
              <w:t xml:space="preserve">Empfehlungen sind in erster Linie für die Management-Ebene.  </w:t>
            </w:r>
            <w:r w:rsidR="00971B91">
              <w:rPr>
                <w:sz w:val="18"/>
                <w:szCs w:val="18"/>
              </w:rPr>
              <w:br/>
            </w:r>
            <w:r w:rsidRPr="00391BEA">
              <w:rPr>
                <w:sz w:val="18"/>
                <w:szCs w:val="18"/>
              </w:rPr>
              <w:t xml:space="preserve">Die Umsetzung der Sicherheitsempfehlungen der ISO 27002 ist eine Möglichkeit, die Anforderungen des ISO-Standards 27001 zu erfüllen.  </w:t>
            </w:r>
            <w:r>
              <w:rPr>
                <w:sz w:val="18"/>
                <w:szCs w:val="18"/>
              </w:rPr>
              <w:br/>
            </w:r>
          </w:p>
        </w:tc>
      </w:tr>
      <w:tr w:rsidR="00E0600C" w14:paraId="5B2415B5" w14:textId="77777777" w:rsidTr="00941F69">
        <w:trPr>
          <w:gridBefore w:val="1"/>
          <w:wBefore w:w="10" w:type="dxa"/>
          <w:trHeight w:val="643"/>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3E07987D" w14:textId="69536324" w:rsidR="00E0600C" w:rsidRPr="003B664F" w:rsidRDefault="00971B91" w:rsidP="00971B91">
            <w:pPr>
              <w:spacing w:after="0" w:line="259" w:lineRule="auto"/>
              <w:rPr>
                <w:rFonts w:eastAsia="Verdana" w:cs="Verdana"/>
                <w:b/>
                <w:sz w:val="16"/>
              </w:rPr>
            </w:pPr>
            <w:r w:rsidRPr="003B664F">
              <w:rPr>
                <w:rFonts w:eastAsia="Verdana" w:cs="Verdana"/>
                <w:b/>
                <w:sz w:val="16"/>
              </w:rPr>
              <w:t xml:space="preserve">DIN </w:t>
            </w:r>
            <w:r w:rsidR="00E0600C" w:rsidRPr="003B664F">
              <w:rPr>
                <w:rFonts w:eastAsia="Verdana" w:cs="Verdana"/>
                <w:b/>
                <w:sz w:val="16"/>
              </w:rPr>
              <w:t>ISO/IEC 2700</w:t>
            </w:r>
            <w:r w:rsidR="00E0600C">
              <w:rPr>
                <w:rFonts w:eastAsia="Verdana" w:cs="Verdana"/>
                <w:b/>
                <w:sz w:val="16"/>
              </w:rPr>
              <w:t>3</w:t>
            </w:r>
            <w:r w:rsidR="00E0600C" w:rsidRPr="003B664F">
              <w:rPr>
                <w:rFonts w:eastAsia="Verdana" w:cs="Verdana"/>
                <w:b/>
                <w:sz w:val="16"/>
              </w:rPr>
              <w:t xml:space="preserve">  </w:t>
            </w:r>
          </w:p>
        </w:tc>
        <w:tc>
          <w:tcPr>
            <w:tcW w:w="7513" w:type="dxa"/>
            <w:tcBorders>
              <w:top w:val="single" w:sz="4" w:space="0" w:color="000000"/>
              <w:left w:val="single" w:sz="4" w:space="0" w:color="000000"/>
              <w:bottom w:val="single" w:sz="4" w:space="0" w:color="000000"/>
              <w:right w:val="single" w:sz="4" w:space="0" w:color="000000"/>
            </w:tcBorders>
          </w:tcPr>
          <w:p w14:paraId="4471C1C9" w14:textId="5F8A4168" w:rsidR="00E0600C" w:rsidRPr="00B33D12" w:rsidRDefault="00E0600C" w:rsidP="00B33D12">
            <w:pPr>
              <w:spacing w:after="0"/>
              <w:ind w:left="6" w:right="263"/>
              <w:rPr>
                <w:sz w:val="18"/>
                <w:szCs w:val="18"/>
              </w:rPr>
            </w:pPr>
            <w:r w:rsidRPr="00B33D12">
              <w:rPr>
                <w:sz w:val="18"/>
                <w:szCs w:val="18"/>
              </w:rPr>
              <w:t>Hinweise</w:t>
            </w:r>
            <w:r w:rsidRPr="00391BEA">
              <w:rPr>
                <w:sz w:val="18"/>
                <w:szCs w:val="18"/>
              </w:rPr>
              <w:t xml:space="preserve"> zur praktischen Umsetzung der ISO 27001.  </w:t>
            </w:r>
          </w:p>
        </w:tc>
      </w:tr>
      <w:tr w:rsidR="00E0600C" w14:paraId="2AA27F2E" w14:textId="77777777" w:rsidTr="00941F69">
        <w:trPr>
          <w:gridBefore w:val="1"/>
          <w:wBefore w:w="10" w:type="dxa"/>
          <w:trHeight w:val="643"/>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1A244303" w14:textId="3931FED0" w:rsidR="00E0600C" w:rsidRPr="003B664F" w:rsidRDefault="00971B91" w:rsidP="00971B91">
            <w:pPr>
              <w:spacing w:after="0" w:line="259" w:lineRule="auto"/>
              <w:rPr>
                <w:rFonts w:eastAsia="Verdana" w:cs="Verdana"/>
                <w:b/>
                <w:sz w:val="16"/>
              </w:rPr>
            </w:pPr>
            <w:r w:rsidRPr="003B664F">
              <w:rPr>
                <w:rFonts w:eastAsia="Verdana" w:cs="Verdana"/>
                <w:b/>
                <w:sz w:val="16"/>
              </w:rPr>
              <w:t xml:space="preserve">DIN </w:t>
            </w:r>
            <w:r w:rsidR="00E0600C" w:rsidRPr="003B664F">
              <w:rPr>
                <w:rFonts w:eastAsia="Verdana" w:cs="Verdana"/>
                <w:b/>
                <w:sz w:val="16"/>
              </w:rPr>
              <w:t xml:space="preserve">ISO/IEC 27004  </w:t>
            </w:r>
          </w:p>
        </w:tc>
        <w:tc>
          <w:tcPr>
            <w:tcW w:w="7513" w:type="dxa"/>
            <w:tcBorders>
              <w:top w:val="single" w:sz="4" w:space="0" w:color="000000"/>
              <w:left w:val="single" w:sz="4" w:space="0" w:color="000000"/>
              <w:bottom w:val="single" w:sz="4" w:space="0" w:color="000000"/>
              <w:right w:val="single" w:sz="4" w:space="0" w:color="000000"/>
            </w:tcBorders>
          </w:tcPr>
          <w:p w14:paraId="42714A5B" w14:textId="23F3703B" w:rsidR="00E0600C" w:rsidRDefault="00E0600C" w:rsidP="00971B91">
            <w:pPr>
              <w:spacing w:after="0"/>
              <w:ind w:left="6" w:right="263"/>
              <w:rPr>
                <w:sz w:val="18"/>
                <w:szCs w:val="18"/>
              </w:rPr>
            </w:pPr>
            <w:r w:rsidRPr="00391BEA">
              <w:rPr>
                <w:sz w:val="18"/>
                <w:szCs w:val="18"/>
              </w:rPr>
              <w:t xml:space="preserve">Messbarkeit der praktischen Umsetzung der ISO 27001. </w:t>
            </w:r>
            <w:r w:rsidR="00971B91">
              <w:rPr>
                <w:sz w:val="18"/>
                <w:szCs w:val="18"/>
              </w:rPr>
              <w:br/>
            </w:r>
            <w:r w:rsidRPr="00391BEA">
              <w:rPr>
                <w:sz w:val="18"/>
                <w:szCs w:val="18"/>
              </w:rPr>
              <w:t xml:space="preserve">Messbarkeit von Risiken.  </w:t>
            </w:r>
            <w:r w:rsidR="00971B91">
              <w:rPr>
                <w:sz w:val="18"/>
                <w:szCs w:val="18"/>
              </w:rPr>
              <w:br/>
            </w:r>
            <w:r w:rsidRPr="00391BEA">
              <w:rPr>
                <w:sz w:val="18"/>
                <w:szCs w:val="18"/>
              </w:rPr>
              <w:t xml:space="preserve">Methoden zum Risikomanagement.  </w:t>
            </w:r>
          </w:p>
          <w:p w14:paraId="7C2B77DE" w14:textId="1F2EC00C" w:rsidR="00E0600C" w:rsidRPr="00B33D12" w:rsidRDefault="00E0600C" w:rsidP="00B33D12">
            <w:pPr>
              <w:spacing w:after="0"/>
              <w:ind w:left="6" w:right="263"/>
              <w:rPr>
                <w:sz w:val="18"/>
                <w:szCs w:val="18"/>
              </w:rPr>
            </w:pPr>
          </w:p>
        </w:tc>
      </w:tr>
      <w:tr w:rsidR="00E0600C" w14:paraId="5F252028" w14:textId="77777777" w:rsidTr="00941F69">
        <w:trPr>
          <w:gridBefore w:val="1"/>
          <w:wBefore w:w="10" w:type="dxa"/>
          <w:trHeight w:val="643"/>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4FF1F889" w14:textId="648C694C" w:rsidR="00E0600C" w:rsidRPr="003B664F" w:rsidRDefault="00971B91" w:rsidP="00971B91">
            <w:pPr>
              <w:spacing w:after="0" w:line="259" w:lineRule="auto"/>
              <w:rPr>
                <w:rFonts w:eastAsia="Verdana" w:cs="Verdana"/>
                <w:b/>
                <w:sz w:val="16"/>
              </w:rPr>
            </w:pPr>
            <w:r w:rsidRPr="003B664F">
              <w:rPr>
                <w:rFonts w:eastAsia="Verdana" w:cs="Verdana"/>
                <w:b/>
                <w:sz w:val="16"/>
              </w:rPr>
              <w:t xml:space="preserve">DIN </w:t>
            </w:r>
            <w:r w:rsidR="00E0600C" w:rsidRPr="003B664F">
              <w:rPr>
                <w:rFonts w:eastAsia="Verdana" w:cs="Verdana"/>
                <w:b/>
                <w:sz w:val="16"/>
              </w:rPr>
              <w:t xml:space="preserve">ISO/IEC 27005  </w:t>
            </w:r>
          </w:p>
        </w:tc>
        <w:tc>
          <w:tcPr>
            <w:tcW w:w="7513" w:type="dxa"/>
            <w:tcBorders>
              <w:top w:val="single" w:sz="4" w:space="0" w:color="000000"/>
              <w:left w:val="single" w:sz="4" w:space="0" w:color="000000"/>
              <w:bottom w:val="single" w:sz="4" w:space="0" w:color="000000"/>
              <w:right w:val="single" w:sz="4" w:space="0" w:color="000000"/>
            </w:tcBorders>
          </w:tcPr>
          <w:p w14:paraId="46055040" w14:textId="139A5CFA" w:rsidR="00E0600C" w:rsidRDefault="00E0600C" w:rsidP="00971B91">
            <w:pPr>
              <w:spacing w:after="0"/>
              <w:ind w:left="6" w:right="263"/>
              <w:rPr>
                <w:sz w:val="18"/>
                <w:szCs w:val="18"/>
              </w:rPr>
            </w:pPr>
            <w:r w:rsidRPr="00391BEA">
              <w:rPr>
                <w:sz w:val="18"/>
                <w:szCs w:val="18"/>
              </w:rPr>
              <w:t xml:space="preserve">Rahmenempfehlungen zum Risikomanagement für Informationssicherheit. </w:t>
            </w:r>
            <w:r w:rsidR="00971B91">
              <w:rPr>
                <w:sz w:val="18"/>
                <w:szCs w:val="18"/>
              </w:rPr>
              <w:br/>
            </w:r>
            <w:r w:rsidRPr="00391BEA">
              <w:rPr>
                <w:sz w:val="18"/>
                <w:szCs w:val="18"/>
              </w:rPr>
              <w:t xml:space="preserve">Unterstützt bei der Umsetzung der Anforderungen aus ISO/IEC 27001. </w:t>
            </w:r>
            <w:r w:rsidR="00971B91">
              <w:rPr>
                <w:sz w:val="18"/>
                <w:szCs w:val="18"/>
              </w:rPr>
              <w:br/>
            </w:r>
            <w:r w:rsidRPr="00391BEA">
              <w:rPr>
                <w:sz w:val="18"/>
                <w:szCs w:val="18"/>
              </w:rPr>
              <w:t xml:space="preserve">Gibt keine spezifische Methode für das Risikomanagement vor.  </w:t>
            </w:r>
          </w:p>
          <w:p w14:paraId="10D89051" w14:textId="1A99FAC0" w:rsidR="00E0600C" w:rsidRPr="00B33D12" w:rsidRDefault="00E0600C" w:rsidP="00E0600C">
            <w:pPr>
              <w:spacing w:after="0"/>
              <w:ind w:left="6" w:right="263"/>
              <w:rPr>
                <w:sz w:val="18"/>
                <w:szCs w:val="18"/>
              </w:rPr>
            </w:pPr>
          </w:p>
        </w:tc>
      </w:tr>
      <w:tr w:rsidR="00E0600C" w14:paraId="11E718E6" w14:textId="77777777" w:rsidTr="00941F69">
        <w:trPr>
          <w:gridBefore w:val="1"/>
          <w:wBefore w:w="10" w:type="dxa"/>
          <w:trHeight w:val="666"/>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3567A334" w14:textId="34FCB4ED" w:rsidR="00E0600C" w:rsidRPr="003B664F" w:rsidRDefault="00971B91" w:rsidP="00971B91">
            <w:pPr>
              <w:spacing w:after="0" w:line="259" w:lineRule="auto"/>
              <w:rPr>
                <w:rFonts w:eastAsia="Verdana" w:cs="Verdana"/>
                <w:b/>
                <w:sz w:val="16"/>
              </w:rPr>
            </w:pPr>
            <w:proofErr w:type="gramStart"/>
            <w:r w:rsidRPr="003B664F">
              <w:rPr>
                <w:rFonts w:eastAsia="Verdana" w:cs="Verdana"/>
                <w:b/>
                <w:sz w:val="16"/>
              </w:rPr>
              <w:t xml:space="preserve">DIN </w:t>
            </w:r>
            <w:r>
              <w:rPr>
                <w:rFonts w:eastAsia="Verdana" w:cs="Verdana"/>
                <w:b/>
                <w:sz w:val="16"/>
              </w:rPr>
              <w:t xml:space="preserve"> </w:t>
            </w:r>
            <w:r w:rsidR="00E0600C" w:rsidRPr="003B664F">
              <w:rPr>
                <w:rFonts w:eastAsia="Verdana" w:cs="Verdana"/>
                <w:b/>
                <w:sz w:val="16"/>
              </w:rPr>
              <w:t>ISO</w:t>
            </w:r>
            <w:proofErr w:type="gramEnd"/>
            <w:r w:rsidR="00E0600C" w:rsidRPr="003B664F">
              <w:rPr>
                <w:rFonts w:eastAsia="Verdana" w:cs="Verdana"/>
                <w:b/>
                <w:sz w:val="16"/>
              </w:rPr>
              <w:t xml:space="preserve">/IEC 27006  </w:t>
            </w:r>
          </w:p>
        </w:tc>
        <w:tc>
          <w:tcPr>
            <w:tcW w:w="7513" w:type="dxa"/>
            <w:tcBorders>
              <w:top w:val="single" w:sz="4" w:space="0" w:color="000000"/>
              <w:left w:val="single" w:sz="4" w:space="0" w:color="000000"/>
              <w:bottom w:val="single" w:sz="23" w:space="0" w:color="FFFFFF"/>
              <w:right w:val="single" w:sz="4" w:space="0" w:color="000000"/>
            </w:tcBorders>
          </w:tcPr>
          <w:p w14:paraId="63ECE3AC" w14:textId="4544DA9B" w:rsidR="00E0600C" w:rsidRPr="00391BEA" w:rsidRDefault="00E0600C" w:rsidP="00B33D12">
            <w:pPr>
              <w:spacing w:after="0"/>
              <w:ind w:left="6" w:right="263"/>
              <w:rPr>
                <w:sz w:val="18"/>
                <w:szCs w:val="18"/>
              </w:rPr>
            </w:pPr>
            <w:r w:rsidRPr="00391BEA">
              <w:rPr>
                <w:sz w:val="18"/>
                <w:szCs w:val="18"/>
              </w:rPr>
              <w:t xml:space="preserve">Anforderungen an die Akkreditierung von Zertifizierungsstellen für ISMS.  </w:t>
            </w:r>
            <w:r>
              <w:rPr>
                <w:sz w:val="18"/>
                <w:szCs w:val="18"/>
              </w:rPr>
              <w:br/>
            </w:r>
            <w:r w:rsidRPr="00391BEA">
              <w:rPr>
                <w:sz w:val="18"/>
                <w:szCs w:val="18"/>
              </w:rPr>
              <w:t xml:space="preserve">Behandelt auch Spezifika der ISMS-Zertifizierungsprozesse.  </w:t>
            </w:r>
          </w:p>
        </w:tc>
      </w:tr>
      <w:tr w:rsidR="00E0600C" w14:paraId="1F726936" w14:textId="77777777" w:rsidTr="00941F69">
        <w:trPr>
          <w:gridBefore w:val="1"/>
          <w:wBefore w:w="10" w:type="dxa"/>
          <w:trHeight w:val="622"/>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1231D3C0" w14:textId="6A83B863" w:rsidR="00E0600C" w:rsidRPr="003B664F" w:rsidRDefault="00971B91" w:rsidP="00971B91">
            <w:pPr>
              <w:spacing w:after="0" w:line="259" w:lineRule="auto"/>
              <w:ind w:right="-327"/>
              <w:rPr>
                <w:rFonts w:eastAsia="Verdana" w:cs="Verdana"/>
                <w:b/>
                <w:sz w:val="16"/>
              </w:rPr>
            </w:pPr>
            <w:r w:rsidRPr="003B664F">
              <w:rPr>
                <w:rFonts w:eastAsia="Verdana" w:cs="Verdana"/>
                <w:b/>
                <w:sz w:val="16"/>
              </w:rPr>
              <w:t xml:space="preserve">DIN </w:t>
            </w:r>
            <w:r w:rsidR="00E0600C" w:rsidRPr="003B664F">
              <w:rPr>
                <w:rFonts w:eastAsia="Verdana" w:cs="Verdana"/>
                <w:b/>
                <w:sz w:val="16"/>
              </w:rPr>
              <w:t xml:space="preserve">ISO/IEC </w:t>
            </w:r>
            <w:r>
              <w:rPr>
                <w:rFonts w:eastAsia="Verdana" w:cs="Verdana"/>
                <w:b/>
                <w:sz w:val="16"/>
              </w:rPr>
              <w:t xml:space="preserve">  </w:t>
            </w:r>
            <w:r w:rsidR="00E0600C" w:rsidRPr="003B664F">
              <w:rPr>
                <w:rFonts w:eastAsia="Verdana" w:cs="Verdana"/>
                <w:b/>
                <w:sz w:val="16"/>
              </w:rPr>
              <w:t xml:space="preserve">27007  </w:t>
            </w:r>
          </w:p>
        </w:tc>
        <w:tc>
          <w:tcPr>
            <w:tcW w:w="7513" w:type="dxa"/>
            <w:tcBorders>
              <w:top w:val="single" w:sz="23" w:space="0" w:color="FFFFFF"/>
              <w:left w:val="single" w:sz="4" w:space="0" w:color="000000"/>
              <w:bottom w:val="single" w:sz="4" w:space="0" w:color="000000"/>
              <w:right w:val="single" w:sz="4" w:space="0" w:color="000000"/>
            </w:tcBorders>
          </w:tcPr>
          <w:p w14:paraId="75036984" w14:textId="77777777" w:rsidR="00E0600C" w:rsidRDefault="00E0600C" w:rsidP="00B33D12">
            <w:pPr>
              <w:spacing w:after="0"/>
              <w:ind w:left="6" w:right="263"/>
              <w:rPr>
                <w:sz w:val="18"/>
                <w:szCs w:val="18"/>
              </w:rPr>
            </w:pPr>
            <w:r w:rsidRPr="00391BEA">
              <w:rPr>
                <w:sz w:val="18"/>
                <w:szCs w:val="18"/>
              </w:rPr>
              <w:t xml:space="preserve">Richtlinien zur Auditierung von Informationssicherheitsmanagementsystemen.  </w:t>
            </w:r>
          </w:p>
          <w:p w14:paraId="1C951C7B" w14:textId="46EC5EF3" w:rsidR="00971B91" w:rsidRPr="00391BEA" w:rsidRDefault="00971B91" w:rsidP="00B33D12">
            <w:pPr>
              <w:spacing w:after="0"/>
              <w:ind w:left="6" w:right="263"/>
              <w:rPr>
                <w:sz w:val="18"/>
                <w:szCs w:val="18"/>
              </w:rPr>
            </w:pPr>
          </w:p>
        </w:tc>
      </w:tr>
    </w:tbl>
    <w:p w14:paraId="092A8299" w14:textId="41496588" w:rsidR="003B664F" w:rsidRPr="00971B91" w:rsidRDefault="00A416F8" w:rsidP="007C482B">
      <w:pPr>
        <w:spacing w:after="0" w:line="259" w:lineRule="auto"/>
      </w:pPr>
      <w:r w:rsidRPr="00971B91">
        <w:rPr>
          <w:i/>
          <w:iCs/>
        </w:rPr>
        <w:t xml:space="preserve"> </w:t>
      </w:r>
      <w:r w:rsidRPr="00971B91">
        <w:rPr>
          <w:i/>
          <w:iCs/>
          <w:sz w:val="18"/>
        </w:rPr>
        <w:t xml:space="preserve">Tab. 2: DIN ISO/IEC Normen  </w:t>
      </w:r>
      <w:r w:rsidR="00391BEA" w:rsidRPr="00971B91">
        <w:br/>
      </w:r>
    </w:p>
    <w:p w14:paraId="794F672C" w14:textId="77777777" w:rsidR="00D8506D" w:rsidRDefault="00E36281" w:rsidP="00D8506D">
      <w:pPr>
        <w:pStyle w:val="Tabellentext"/>
        <w:spacing w:before="140" w:after="140"/>
      </w:pPr>
      <w:r>
        <w:br w:type="column"/>
      </w:r>
      <w:bookmarkStart w:id="16" w:name="_Toc72918093"/>
    </w:p>
    <w:p w14:paraId="3EE0E39A" w14:textId="26060B5F" w:rsidR="00A416F8" w:rsidRDefault="00A416F8" w:rsidP="00D8506D">
      <w:pPr>
        <w:pStyle w:val="berschrift2"/>
        <w:numPr>
          <w:ilvl w:val="1"/>
          <w:numId w:val="12"/>
        </w:numPr>
        <w:spacing w:before="360"/>
        <w:ind w:left="561"/>
      </w:pPr>
      <w:bookmarkStart w:id="17" w:name="_Toc73704945"/>
      <w:r>
        <w:t>BSI-Standards</w:t>
      </w:r>
      <w:bookmarkEnd w:id="16"/>
      <w:bookmarkEnd w:id="17"/>
      <w:r>
        <w:t xml:space="preserve">  </w:t>
      </w:r>
    </w:p>
    <w:p w14:paraId="5488685F" w14:textId="4E2116D3" w:rsidR="00A416F8" w:rsidRDefault="00A416F8" w:rsidP="00E512A0">
      <w:pPr>
        <w:spacing w:after="0"/>
        <w:ind w:left="-5" w:right="10"/>
      </w:pPr>
      <w:r>
        <w:t xml:space="preserve">BSI-Standards enthalten Empfehlungen des BSI zu Methoden, Prozessen und Verfahren sowie Vorgehensweisen und Maßnahmen mit Bezug zur Informationssicherheit. Das BSI greift dabei Themenbereiche auf, die von grundsätzlicher Bedeutung für die Informationssicherheit in Behörden oder Unternehmen sind und für die sich national oder international sinnvolle und zweckmäßige Herangehensweisen etabliert haben. Die in den Standards beschriebe Methode IT-Grundschutz ist eine Möglichkeit, den Anforderungen der genannten ISO-Standards nachzukommen, d. h. diese umzusetzen.  </w:t>
      </w:r>
      <w:r w:rsidR="00784F6A">
        <w:br/>
      </w:r>
    </w:p>
    <w:p w14:paraId="2DCA5387" w14:textId="06DB0D84" w:rsidR="00A416F8" w:rsidRDefault="00A416F8" w:rsidP="00784F6A">
      <w:pPr>
        <w:spacing w:after="0"/>
        <w:ind w:left="-5" w:right="10"/>
      </w:pPr>
      <w:r>
        <w:t xml:space="preserve">Die wesentlichen Inhalte der BSI-Standards sind im Folgenden beschrieben:  </w:t>
      </w:r>
      <w:r w:rsidR="00784F6A">
        <w:br/>
      </w:r>
    </w:p>
    <w:tbl>
      <w:tblPr>
        <w:tblStyle w:val="TableGrid"/>
        <w:tblW w:w="9068" w:type="dxa"/>
        <w:tblInd w:w="3" w:type="dxa"/>
        <w:tblCellMar>
          <w:top w:w="112" w:type="dxa"/>
          <w:left w:w="105" w:type="dxa"/>
          <w:right w:w="49" w:type="dxa"/>
        </w:tblCellMar>
        <w:tblLook w:val="04A0" w:firstRow="1" w:lastRow="0" w:firstColumn="1" w:lastColumn="0" w:noHBand="0" w:noVBand="1"/>
      </w:tblPr>
      <w:tblGrid>
        <w:gridCol w:w="12"/>
        <w:gridCol w:w="2719"/>
        <w:gridCol w:w="10"/>
        <w:gridCol w:w="6317"/>
        <w:gridCol w:w="10"/>
      </w:tblGrid>
      <w:tr w:rsidR="00087040" w14:paraId="28325F47" w14:textId="77777777" w:rsidTr="00941F69">
        <w:trPr>
          <w:trHeight w:val="333"/>
        </w:trPr>
        <w:tc>
          <w:tcPr>
            <w:tcW w:w="2543" w:type="dxa"/>
            <w:gridSpan w:val="2"/>
            <w:tcBorders>
              <w:top w:val="single" w:sz="4" w:space="0" w:color="000000"/>
              <w:left w:val="single" w:sz="4" w:space="0" w:color="000000"/>
              <w:right w:val="single" w:sz="4" w:space="0" w:color="000000"/>
            </w:tcBorders>
            <w:shd w:val="clear" w:color="auto" w:fill="F3F3F3"/>
          </w:tcPr>
          <w:p w14:paraId="4E7EB268" w14:textId="58B2BDE0" w:rsidR="00087040" w:rsidRDefault="00087040" w:rsidP="00E409CD">
            <w:pPr>
              <w:spacing w:before="0" w:after="60"/>
            </w:pPr>
            <w:r>
              <w:rPr>
                <w:rFonts w:eastAsia="Verdana" w:cs="Verdana"/>
                <w:b/>
                <w:sz w:val="16"/>
              </w:rPr>
              <w:t>Standard</w:t>
            </w:r>
          </w:p>
        </w:tc>
        <w:tc>
          <w:tcPr>
            <w:tcW w:w="6525" w:type="dxa"/>
            <w:gridSpan w:val="3"/>
            <w:tcBorders>
              <w:top w:val="single" w:sz="4" w:space="0" w:color="000000"/>
              <w:left w:val="single" w:sz="4" w:space="0" w:color="000000"/>
              <w:right w:val="single" w:sz="4" w:space="0" w:color="000000"/>
            </w:tcBorders>
            <w:shd w:val="clear" w:color="auto" w:fill="F3F3F3"/>
          </w:tcPr>
          <w:p w14:paraId="6D8F295A" w14:textId="77777777" w:rsidR="00087040" w:rsidRDefault="00087040" w:rsidP="00E409CD">
            <w:pPr>
              <w:spacing w:before="0" w:after="60"/>
              <w:ind w:left="6"/>
            </w:pPr>
            <w:r>
              <w:rPr>
                <w:rFonts w:eastAsia="Verdana" w:cs="Verdana"/>
                <w:b/>
                <w:sz w:val="16"/>
              </w:rPr>
              <w:t xml:space="preserve">Inhalt  </w:t>
            </w:r>
          </w:p>
        </w:tc>
      </w:tr>
      <w:tr w:rsidR="00A416F8" w14:paraId="081A6655" w14:textId="77777777" w:rsidTr="00941F69">
        <w:tblPrEx>
          <w:tblCellMar>
            <w:right w:w="13" w:type="dxa"/>
          </w:tblCellMar>
        </w:tblPrEx>
        <w:trPr>
          <w:gridAfter w:val="1"/>
          <w:wAfter w:w="10" w:type="dxa"/>
          <w:trHeight w:val="1445"/>
        </w:trPr>
        <w:tc>
          <w:tcPr>
            <w:tcW w:w="2543" w:type="dxa"/>
            <w:gridSpan w:val="2"/>
            <w:tcBorders>
              <w:top w:val="single" w:sz="4" w:space="0" w:color="auto"/>
              <w:left w:val="single" w:sz="4" w:space="0" w:color="auto"/>
              <w:bottom w:val="single" w:sz="4" w:space="0" w:color="auto"/>
              <w:right w:val="single" w:sz="4" w:space="0" w:color="auto"/>
            </w:tcBorders>
            <w:shd w:val="clear" w:color="auto" w:fill="F3F3F3"/>
          </w:tcPr>
          <w:p w14:paraId="21212788" w14:textId="31C3ADC1" w:rsidR="00A416F8" w:rsidRDefault="00A416F8" w:rsidP="00E512A0">
            <w:pPr>
              <w:spacing w:after="0" w:line="259" w:lineRule="auto"/>
            </w:pPr>
            <w:r>
              <w:rPr>
                <w:rFonts w:eastAsia="Verdana" w:cs="Verdana"/>
                <w:b/>
                <w:sz w:val="16"/>
              </w:rPr>
              <w:t xml:space="preserve">BSI-Standard </w:t>
            </w:r>
            <w:r w:rsidR="00570A30">
              <w:rPr>
                <w:rFonts w:eastAsia="Verdana" w:cs="Verdana"/>
                <w:b/>
                <w:sz w:val="16"/>
              </w:rPr>
              <w:t xml:space="preserve">200-1 </w:t>
            </w:r>
          </w:p>
          <w:p w14:paraId="5DDF44C4" w14:textId="761AB38C" w:rsidR="00A416F8" w:rsidRDefault="00A416F8" w:rsidP="00941F69">
            <w:pPr>
              <w:spacing w:after="0" w:line="259" w:lineRule="auto"/>
            </w:pPr>
            <w:r>
              <w:rPr>
                <w:rFonts w:eastAsia="Verdana" w:cs="Verdana"/>
                <w:b/>
                <w:sz w:val="16"/>
              </w:rPr>
              <w:t xml:space="preserve">Managementsysteme für Informationssicherheit (ISMS) </w:t>
            </w:r>
            <w:r>
              <w:rPr>
                <w:sz w:val="16"/>
              </w:rPr>
              <w:t xml:space="preserve"> </w:t>
            </w:r>
          </w:p>
        </w:tc>
        <w:tc>
          <w:tcPr>
            <w:tcW w:w="6515" w:type="dxa"/>
            <w:gridSpan w:val="2"/>
            <w:tcBorders>
              <w:top w:val="single" w:sz="4" w:space="0" w:color="auto"/>
              <w:left w:val="single" w:sz="4" w:space="0" w:color="auto"/>
              <w:bottom w:val="double" w:sz="24" w:space="0" w:color="FFFFFF"/>
              <w:right w:val="single" w:sz="4" w:space="0" w:color="auto"/>
            </w:tcBorders>
          </w:tcPr>
          <w:p w14:paraId="595E0B29" w14:textId="77777777" w:rsidR="00A416F8" w:rsidRPr="003B664F" w:rsidRDefault="00A416F8" w:rsidP="00B33D12">
            <w:pPr>
              <w:spacing w:after="0"/>
              <w:ind w:left="2"/>
              <w:rPr>
                <w:sz w:val="18"/>
                <w:szCs w:val="18"/>
              </w:rPr>
            </w:pPr>
            <w:r w:rsidRPr="003B664F">
              <w:rPr>
                <w:sz w:val="18"/>
                <w:szCs w:val="18"/>
              </w:rPr>
              <w:t xml:space="preserve">Definiert allgemeine Anforderungen an ein ISMS.  </w:t>
            </w:r>
          </w:p>
          <w:p w14:paraId="07DF1CAF" w14:textId="77777777" w:rsidR="00A416F8" w:rsidRPr="003B664F" w:rsidRDefault="00A416F8" w:rsidP="00B33D12">
            <w:pPr>
              <w:spacing w:after="0"/>
              <w:ind w:left="2"/>
              <w:rPr>
                <w:sz w:val="18"/>
                <w:szCs w:val="18"/>
              </w:rPr>
            </w:pPr>
            <w:r w:rsidRPr="003B664F">
              <w:rPr>
                <w:sz w:val="18"/>
                <w:szCs w:val="18"/>
              </w:rPr>
              <w:t xml:space="preserve">Vollständig kompatibel zum ISO-Standard 27001.  </w:t>
            </w:r>
          </w:p>
          <w:p w14:paraId="155C118F" w14:textId="77777777" w:rsidR="00A416F8" w:rsidRPr="003B664F" w:rsidRDefault="00A416F8" w:rsidP="00B33D12">
            <w:pPr>
              <w:spacing w:after="0"/>
              <w:ind w:left="2"/>
              <w:rPr>
                <w:sz w:val="18"/>
                <w:szCs w:val="18"/>
              </w:rPr>
            </w:pPr>
            <w:r w:rsidRPr="003B664F">
              <w:rPr>
                <w:sz w:val="18"/>
                <w:szCs w:val="18"/>
              </w:rPr>
              <w:t xml:space="preserve">Berücksichtigt die Empfehlungen der ISO-Standards 27000 und 27002.  Systematische Anleitung für die Definition Aufbau eines ISMS unabhängig von der Methode der Umsetzung.  </w:t>
            </w:r>
          </w:p>
        </w:tc>
      </w:tr>
      <w:tr w:rsidR="00A416F8" w14:paraId="4F99B229" w14:textId="77777777" w:rsidTr="00941F69">
        <w:tblPrEx>
          <w:tblCellMar>
            <w:right w:w="13" w:type="dxa"/>
          </w:tblCellMar>
        </w:tblPrEx>
        <w:trPr>
          <w:gridAfter w:val="1"/>
          <w:wAfter w:w="10" w:type="dxa"/>
          <w:trHeight w:val="2718"/>
        </w:trPr>
        <w:tc>
          <w:tcPr>
            <w:tcW w:w="2543" w:type="dxa"/>
            <w:gridSpan w:val="2"/>
            <w:tcBorders>
              <w:top w:val="single" w:sz="4" w:space="0" w:color="auto"/>
              <w:left w:val="single" w:sz="4" w:space="0" w:color="auto"/>
              <w:bottom w:val="single" w:sz="4" w:space="0" w:color="auto"/>
              <w:right w:val="single" w:sz="4" w:space="0" w:color="auto"/>
            </w:tcBorders>
            <w:shd w:val="clear" w:color="auto" w:fill="F3F3F3"/>
          </w:tcPr>
          <w:p w14:paraId="77D47403" w14:textId="725CE539" w:rsidR="00A416F8" w:rsidRDefault="00A416F8" w:rsidP="00E512A0">
            <w:pPr>
              <w:spacing w:after="0" w:line="259" w:lineRule="auto"/>
            </w:pPr>
            <w:r>
              <w:rPr>
                <w:rFonts w:eastAsia="Verdana" w:cs="Verdana"/>
                <w:b/>
                <w:sz w:val="16"/>
              </w:rPr>
              <w:t xml:space="preserve">BSI-Standard </w:t>
            </w:r>
            <w:r w:rsidR="00570A30">
              <w:rPr>
                <w:rFonts w:eastAsia="Verdana" w:cs="Verdana"/>
                <w:b/>
                <w:sz w:val="16"/>
              </w:rPr>
              <w:t>200-2</w:t>
            </w:r>
            <w:r>
              <w:rPr>
                <w:rFonts w:eastAsia="Verdana" w:cs="Verdana"/>
                <w:b/>
                <w:sz w:val="16"/>
              </w:rPr>
              <w:t xml:space="preserve">  </w:t>
            </w:r>
          </w:p>
          <w:p w14:paraId="2C738C94" w14:textId="77777777" w:rsidR="00A416F8" w:rsidRDefault="00A416F8" w:rsidP="00E512A0">
            <w:pPr>
              <w:spacing w:after="0" w:line="259" w:lineRule="auto"/>
            </w:pPr>
            <w:r>
              <w:rPr>
                <w:rFonts w:eastAsia="Verdana" w:cs="Verdana"/>
                <w:b/>
                <w:sz w:val="16"/>
              </w:rPr>
              <w:t>IT-</w:t>
            </w:r>
            <w:proofErr w:type="spellStart"/>
            <w:r>
              <w:rPr>
                <w:rFonts w:eastAsia="Verdana" w:cs="Verdana"/>
                <w:b/>
                <w:sz w:val="16"/>
              </w:rPr>
              <w:t>GrundschutzVorgehensweise</w:t>
            </w:r>
            <w:proofErr w:type="spellEnd"/>
            <w:r>
              <w:rPr>
                <w:rFonts w:eastAsia="Verdana" w:cs="Verdana"/>
                <w:b/>
                <w:sz w:val="16"/>
              </w:rPr>
              <w:t xml:space="preserve">  </w:t>
            </w:r>
          </w:p>
        </w:tc>
        <w:tc>
          <w:tcPr>
            <w:tcW w:w="6515" w:type="dxa"/>
            <w:gridSpan w:val="2"/>
            <w:tcBorders>
              <w:top w:val="double" w:sz="24" w:space="0" w:color="FFFFFF"/>
              <w:left w:val="single" w:sz="4" w:space="0" w:color="auto"/>
              <w:bottom w:val="single" w:sz="4" w:space="0" w:color="auto"/>
              <w:right w:val="single" w:sz="4" w:space="0" w:color="auto"/>
            </w:tcBorders>
          </w:tcPr>
          <w:p w14:paraId="61D1FB11" w14:textId="499D3C8E" w:rsidR="00A416F8" w:rsidRPr="003B664F" w:rsidRDefault="00A416F8" w:rsidP="00784F6A">
            <w:pPr>
              <w:spacing w:after="0"/>
              <w:ind w:left="2"/>
              <w:rPr>
                <w:sz w:val="18"/>
                <w:szCs w:val="18"/>
              </w:rPr>
            </w:pPr>
            <w:r w:rsidRPr="003B664F">
              <w:rPr>
                <w:sz w:val="18"/>
                <w:szCs w:val="18"/>
              </w:rPr>
              <w:t xml:space="preserve">Schritt für Schritt Anleitung zum Aufbau und Betrieb eines ISMS.  Beschreibt Aufgaben des ISMS und der Aufbau einer Organisationsstruktur.  Beschreibt die Erstellung eines Sicherheitskonzepts, die Auswahl der Sicherheitsmaßnahmen, die Umsetzung des Sicherheitskonzeptes und das Aufrechterhalten/Verbessern der Informationssicherheit im laufenden Betrieb.  IT-Grundschutz in Verbindung mit dem BSI-Standard </w:t>
            </w:r>
            <w:r w:rsidR="00570A30">
              <w:rPr>
                <w:sz w:val="18"/>
                <w:szCs w:val="18"/>
              </w:rPr>
              <w:t>200-2</w:t>
            </w:r>
            <w:r w:rsidRPr="003B664F">
              <w:rPr>
                <w:sz w:val="18"/>
                <w:szCs w:val="18"/>
              </w:rPr>
              <w:t xml:space="preserve"> interpretiert damit die Anforderungen der ISO-Standards 27000, 27001 und 27002.  Die IT-Grundschutz-Kataloge erklären was gemacht werden soll und wie eine Umsetzung (auch auf technischer Ebene) aussehen kann.  Ein Vorgehen nach IT-Grundschutz ist eine erprobte und effiziente Möglich</w:t>
            </w:r>
            <w:r w:rsidR="003B664F">
              <w:rPr>
                <w:sz w:val="18"/>
                <w:szCs w:val="18"/>
              </w:rPr>
              <w:t xml:space="preserve">keit, </w:t>
            </w:r>
            <w:r w:rsidR="003B664F" w:rsidRPr="003B664F">
              <w:rPr>
                <w:sz w:val="18"/>
                <w:szCs w:val="18"/>
              </w:rPr>
              <w:t xml:space="preserve">allen Anforderungen der genannten ISO-Standards nachzukommen.  </w:t>
            </w:r>
            <w:r w:rsidR="003B664F">
              <w:rPr>
                <w:sz w:val="18"/>
                <w:szCs w:val="18"/>
              </w:rPr>
              <w:br/>
            </w:r>
          </w:p>
        </w:tc>
      </w:tr>
      <w:tr w:rsidR="00A416F8" w14:paraId="4B0C7CD7" w14:textId="77777777" w:rsidTr="00941F69">
        <w:tblPrEx>
          <w:tblCellMar>
            <w:right w:w="13" w:type="dxa"/>
          </w:tblCellMar>
        </w:tblPrEx>
        <w:trPr>
          <w:gridBefore w:val="1"/>
          <w:wBefore w:w="10" w:type="dxa"/>
          <w:trHeight w:val="914"/>
        </w:trPr>
        <w:tc>
          <w:tcPr>
            <w:tcW w:w="2543" w:type="dxa"/>
            <w:gridSpan w:val="2"/>
            <w:tcBorders>
              <w:top w:val="single" w:sz="4" w:space="0" w:color="auto"/>
              <w:left w:val="single" w:sz="4" w:space="0" w:color="000000"/>
              <w:bottom w:val="single" w:sz="4" w:space="0" w:color="000000"/>
              <w:right w:val="single" w:sz="4" w:space="0" w:color="000000"/>
            </w:tcBorders>
            <w:shd w:val="clear" w:color="auto" w:fill="F3F3F3"/>
          </w:tcPr>
          <w:p w14:paraId="7C92D580" w14:textId="57B83360" w:rsidR="00A416F8" w:rsidRDefault="00A416F8" w:rsidP="00B33D12">
            <w:pPr>
              <w:spacing w:after="0"/>
            </w:pPr>
            <w:r>
              <w:rPr>
                <w:rFonts w:eastAsia="Verdana" w:cs="Verdana"/>
                <w:b/>
                <w:sz w:val="16"/>
              </w:rPr>
              <w:t xml:space="preserve">BSI-Standard </w:t>
            </w:r>
            <w:r w:rsidR="00570A30">
              <w:rPr>
                <w:rFonts w:eastAsia="Verdana" w:cs="Verdana"/>
                <w:b/>
                <w:sz w:val="16"/>
              </w:rPr>
              <w:t>200-3</w:t>
            </w:r>
            <w:r>
              <w:rPr>
                <w:rFonts w:eastAsia="Verdana" w:cs="Verdana"/>
                <w:b/>
                <w:sz w:val="16"/>
              </w:rPr>
              <w:t xml:space="preserve">  </w:t>
            </w:r>
          </w:p>
          <w:p w14:paraId="5C81D1CB" w14:textId="47DE40A5" w:rsidR="00A416F8" w:rsidRDefault="00A416F8" w:rsidP="00941F69">
            <w:pPr>
              <w:spacing w:after="0"/>
            </w:pPr>
            <w:r>
              <w:rPr>
                <w:rFonts w:eastAsia="Verdana" w:cs="Verdana"/>
                <w:b/>
                <w:sz w:val="16"/>
              </w:rPr>
              <w:t xml:space="preserve">Risikoanalyse auf der </w:t>
            </w:r>
            <w:r w:rsidR="00941F69">
              <w:rPr>
                <w:rFonts w:eastAsia="Verdana" w:cs="Verdana"/>
                <w:b/>
                <w:sz w:val="16"/>
              </w:rPr>
              <w:br/>
            </w:r>
            <w:r>
              <w:rPr>
                <w:rFonts w:eastAsia="Verdana" w:cs="Verdana"/>
                <w:b/>
                <w:sz w:val="16"/>
              </w:rPr>
              <w:t xml:space="preserve">Basis von IT-Grundschutz  </w:t>
            </w:r>
          </w:p>
        </w:tc>
        <w:tc>
          <w:tcPr>
            <w:tcW w:w="6515" w:type="dxa"/>
            <w:gridSpan w:val="2"/>
            <w:tcBorders>
              <w:top w:val="single" w:sz="4" w:space="0" w:color="auto"/>
              <w:left w:val="single" w:sz="4" w:space="0" w:color="000000"/>
              <w:bottom w:val="double" w:sz="23" w:space="0" w:color="FFFFFF"/>
              <w:right w:val="single" w:sz="4" w:space="0" w:color="000000"/>
            </w:tcBorders>
          </w:tcPr>
          <w:p w14:paraId="7B5A45B0" w14:textId="77777777" w:rsidR="00A416F8" w:rsidRPr="003B664F" w:rsidRDefault="00A416F8" w:rsidP="00B33D12">
            <w:pPr>
              <w:spacing w:after="0"/>
              <w:ind w:left="2"/>
              <w:rPr>
                <w:sz w:val="18"/>
                <w:szCs w:val="18"/>
              </w:rPr>
            </w:pPr>
            <w:r w:rsidRPr="003B664F">
              <w:rPr>
                <w:sz w:val="18"/>
                <w:szCs w:val="18"/>
              </w:rPr>
              <w:t xml:space="preserve">Methodik zur Risikoanalyse auf der Basis des IT-Grundschutzes.  </w:t>
            </w:r>
          </w:p>
          <w:p w14:paraId="5130752F" w14:textId="77777777" w:rsidR="00A416F8" w:rsidRPr="003B664F" w:rsidRDefault="00A416F8" w:rsidP="00B33D12">
            <w:pPr>
              <w:spacing w:after="0"/>
              <w:ind w:left="2"/>
              <w:rPr>
                <w:sz w:val="18"/>
                <w:szCs w:val="18"/>
              </w:rPr>
            </w:pPr>
            <w:r w:rsidRPr="003B664F">
              <w:rPr>
                <w:sz w:val="18"/>
                <w:szCs w:val="18"/>
              </w:rPr>
              <w:t xml:space="preserve">Ermöglicht die Ergänzung der IT-Grundschutz-Analyse um eine Sicherheitsanalyse.  </w:t>
            </w:r>
          </w:p>
        </w:tc>
      </w:tr>
      <w:tr w:rsidR="00A416F8" w14:paraId="2BF62003" w14:textId="77777777" w:rsidTr="00941F69">
        <w:tblPrEx>
          <w:tblCellMar>
            <w:right w:w="13" w:type="dxa"/>
          </w:tblCellMar>
        </w:tblPrEx>
        <w:trPr>
          <w:gridBefore w:val="1"/>
          <w:wBefore w:w="10" w:type="dxa"/>
          <w:trHeight w:val="1141"/>
        </w:trPr>
        <w:tc>
          <w:tcPr>
            <w:tcW w:w="2543" w:type="dxa"/>
            <w:gridSpan w:val="2"/>
            <w:tcBorders>
              <w:top w:val="single" w:sz="4" w:space="0" w:color="000000"/>
              <w:left w:val="single" w:sz="4" w:space="0" w:color="000000"/>
              <w:bottom w:val="single" w:sz="4" w:space="0" w:color="000000"/>
              <w:right w:val="single" w:sz="4" w:space="0" w:color="000000"/>
            </w:tcBorders>
            <w:shd w:val="clear" w:color="auto" w:fill="F3F3F3"/>
          </w:tcPr>
          <w:p w14:paraId="391E2C1B" w14:textId="77777777" w:rsidR="00A416F8" w:rsidRDefault="00A416F8" w:rsidP="00B33D12">
            <w:pPr>
              <w:spacing w:after="0"/>
            </w:pPr>
            <w:r>
              <w:rPr>
                <w:rFonts w:eastAsia="Verdana" w:cs="Verdana"/>
                <w:b/>
                <w:sz w:val="16"/>
              </w:rPr>
              <w:t xml:space="preserve">BSI-Standard 100-4  </w:t>
            </w:r>
          </w:p>
          <w:p w14:paraId="558EE624" w14:textId="77777777" w:rsidR="00A416F8" w:rsidRDefault="00A416F8" w:rsidP="00B33D12">
            <w:pPr>
              <w:spacing w:after="0"/>
            </w:pPr>
            <w:r>
              <w:rPr>
                <w:rFonts w:eastAsia="Verdana" w:cs="Verdana"/>
                <w:b/>
                <w:sz w:val="16"/>
              </w:rPr>
              <w:t xml:space="preserve">Notfallmanagement  </w:t>
            </w:r>
          </w:p>
        </w:tc>
        <w:tc>
          <w:tcPr>
            <w:tcW w:w="6515" w:type="dxa"/>
            <w:gridSpan w:val="2"/>
            <w:tcBorders>
              <w:top w:val="double" w:sz="23" w:space="0" w:color="FFFFFF"/>
              <w:left w:val="single" w:sz="4" w:space="0" w:color="000000"/>
              <w:bottom w:val="single" w:sz="4" w:space="0" w:color="000000"/>
              <w:right w:val="single" w:sz="4" w:space="0" w:color="000000"/>
            </w:tcBorders>
          </w:tcPr>
          <w:p w14:paraId="70F617A6" w14:textId="6BB38859" w:rsidR="00A416F8" w:rsidRPr="003B664F" w:rsidRDefault="00A416F8" w:rsidP="00784F6A">
            <w:pPr>
              <w:spacing w:after="0"/>
              <w:ind w:left="2"/>
              <w:rPr>
                <w:sz w:val="18"/>
                <w:szCs w:val="18"/>
              </w:rPr>
            </w:pPr>
            <w:r w:rsidRPr="003B664F">
              <w:rPr>
                <w:sz w:val="18"/>
                <w:szCs w:val="18"/>
              </w:rPr>
              <w:t xml:space="preserve">Methodik zur Etablierung und Aufrechterhaltung eines behörden- bzw. unternehmensweiten Notfallmanagements.  Methodik entsprechend IT-Grundschutz (BSI-Standard </w:t>
            </w:r>
            <w:r w:rsidR="00570A30">
              <w:rPr>
                <w:sz w:val="18"/>
                <w:szCs w:val="18"/>
              </w:rPr>
              <w:t>200-2</w:t>
            </w:r>
            <w:r w:rsidRPr="003B664F">
              <w:rPr>
                <w:sz w:val="18"/>
                <w:szCs w:val="18"/>
              </w:rPr>
              <w:t xml:space="preserve">) und Ergänzung dieser.  </w:t>
            </w:r>
          </w:p>
        </w:tc>
      </w:tr>
    </w:tbl>
    <w:p w14:paraId="7D247211" w14:textId="7071A109" w:rsidR="00A416F8" w:rsidRPr="00784F6A" w:rsidRDefault="00A416F8" w:rsidP="00784F6A">
      <w:pPr>
        <w:spacing w:after="0" w:line="259" w:lineRule="auto"/>
        <w:rPr>
          <w:i/>
          <w:iCs/>
        </w:rPr>
      </w:pPr>
      <w:r w:rsidRPr="00784F6A">
        <w:rPr>
          <w:i/>
          <w:iCs/>
        </w:rPr>
        <w:t xml:space="preserve"> </w:t>
      </w:r>
      <w:r w:rsidRPr="00784F6A">
        <w:rPr>
          <w:i/>
          <w:iCs/>
          <w:sz w:val="18"/>
        </w:rPr>
        <w:t>Tab. 3: BSI-Standards</w:t>
      </w:r>
      <w:r w:rsidRPr="00784F6A">
        <w:rPr>
          <w:rFonts w:eastAsia="Verdana" w:cs="Verdana"/>
          <w:b/>
          <w:i/>
          <w:iCs/>
          <w:sz w:val="18"/>
        </w:rPr>
        <w:t xml:space="preserve">  </w:t>
      </w:r>
    </w:p>
    <w:p w14:paraId="7A38FAB9" w14:textId="75C57ABF" w:rsidR="003B664F" w:rsidRDefault="00A416F8" w:rsidP="00E512A0">
      <w:pPr>
        <w:spacing w:after="0" w:line="259" w:lineRule="auto"/>
      </w:pPr>
      <w:r>
        <w:t xml:space="preserve"> </w:t>
      </w:r>
    </w:p>
    <w:p w14:paraId="7216F517" w14:textId="77777777" w:rsidR="00A416F8" w:rsidRDefault="003B664F" w:rsidP="00E512A0">
      <w:pPr>
        <w:spacing w:after="0" w:line="259" w:lineRule="auto"/>
      </w:pPr>
      <w:r>
        <w:br w:type="column"/>
      </w:r>
    </w:p>
    <w:p w14:paraId="76F7717B" w14:textId="77777777" w:rsidR="00A416F8" w:rsidRDefault="00A416F8" w:rsidP="005B67E9">
      <w:pPr>
        <w:pStyle w:val="berschrift2"/>
        <w:numPr>
          <w:ilvl w:val="1"/>
          <w:numId w:val="12"/>
        </w:numPr>
        <w:spacing w:before="360"/>
        <w:ind w:left="561"/>
      </w:pPr>
      <w:bookmarkStart w:id="18" w:name="_Toc72918094"/>
      <w:bookmarkStart w:id="19" w:name="_Toc73704946"/>
      <w:r>
        <w:t>Sonstige Standards</w:t>
      </w:r>
      <w:bookmarkEnd w:id="18"/>
      <w:bookmarkEnd w:id="19"/>
      <w:r>
        <w:t xml:space="preserve">  </w:t>
      </w:r>
    </w:p>
    <w:p w14:paraId="0DC979A4" w14:textId="77777777" w:rsidR="00A416F8" w:rsidRDefault="00A416F8" w:rsidP="00E512A0">
      <w:pPr>
        <w:spacing w:after="0" w:line="259" w:lineRule="auto"/>
      </w:pPr>
      <w:r>
        <w:t xml:space="preserve"> </w:t>
      </w:r>
    </w:p>
    <w:tbl>
      <w:tblPr>
        <w:tblStyle w:val="TableGrid"/>
        <w:tblW w:w="9208" w:type="dxa"/>
        <w:tblInd w:w="1" w:type="dxa"/>
        <w:tblCellMar>
          <w:top w:w="112" w:type="dxa"/>
          <w:left w:w="105" w:type="dxa"/>
          <w:right w:w="49" w:type="dxa"/>
        </w:tblCellMar>
        <w:tblLook w:val="04A0" w:firstRow="1" w:lastRow="0" w:firstColumn="1" w:lastColumn="0" w:noHBand="0" w:noVBand="1"/>
      </w:tblPr>
      <w:tblGrid>
        <w:gridCol w:w="2543"/>
        <w:gridCol w:w="8"/>
        <w:gridCol w:w="6657"/>
      </w:tblGrid>
      <w:tr w:rsidR="00087040" w14:paraId="736B490A" w14:textId="77777777" w:rsidTr="00941F69">
        <w:trPr>
          <w:trHeight w:val="333"/>
        </w:trPr>
        <w:tc>
          <w:tcPr>
            <w:tcW w:w="2543" w:type="dxa"/>
            <w:tcBorders>
              <w:top w:val="single" w:sz="4" w:space="0" w:color="000000"/>
              <w:left w:val="single" w:sz="4" w:space="0" w:color="000000"/>
              <w:bottom w:val="single" w:sz="4" w:space="0" w:color="000000"/>
              <w:right w:val="single" w:sz="4" w:space="0" w:color="000000"/>
            </w:tcBorders>
            <w:shd w:val="clear" w:color="auto" w:fill="F3F3F3"/>
          </w:tcPr>
          <w:p w14:paraId="5869332B" w14:textId="77777777" w:rsidR="00087040" w:rsidRDefault="00087040" w:rsidP="00E409CD">
            <w:pPr>
              <w:spacing w:before="0" w:after="60"/>
            </w:pPr>
            <w:r>
              <w:rPr>
                <w:rFonts w:eastAsia="Verdana" w:cs="Verdana"/>
                <w:b/>
                <w:sz w:val="16"/>
              </w:rPr>
              <w:t>Standard</w:t>
            </w:r>
          </w:p>
        </w:tc>
        <w:tc>
          <w:tcPr>
            <w:tcW w:w="6665" w:type="dxa"/>
            <w:gridSpan w:val="2"/>
            <w:tcBorders>
              <w:top w:val="single" w:sz="4" w:space="0" w:color="000000"/>
              <w:left w:val="single" w:sz="4" w:space="0" w:color="000000"/>
              <w:bottom w:val="single" w:sz="4" w:space="0" w:color="000000"/>
              <w:right w:val="single" w:sz="4" w:space="0" w:color="000000"/>
            </w:tcBorders>
            <w:shd w:val="clear" w:color="auto" w:fill="F3F3F3"/>
          </w:tcPr>
          <w:p w14:paraId="56DCE5DE" w14:textId="77777777" w:rsidR="00087040" w:rsidRDefault="00087040" w:rsidP="00E409CD">
            <w:pPr>
              <w:spacing w:before="0" w:after="60"/>
              <w:ind w:left="6"/>
            </w:pPr>
            <w:r>
              <w:rPr>
                <w:rFonts w:eastAsia="Verdana" w:cs="Verdana"/>
                <w:b/>
                <w:sz w:val="16"/>
              </w:rPr>
              <w:t xml:space="preserve">Inhalt  </w:t>
            </w:r>
          </w:p>
        </w:tc>
      </w:tr>
      <w:tr w:rsidR="00A416F8" w14:paraId="247EF23C" w14:textId="77777777" w:rsidTr="00941F69">
        <w:tblPrEx>
          <w:tblCellMar>
            <w:top w:w="128" w:type="dxa"/>
            <w:left w:w="107" w:type="dxa"/>
            <w:right w:w="50" w:type="dxa"/>
          </w:tblCellMar>
        </w:tblPrEx>
        <w:trPr>
          <w:trHeight w:val="1186"/>
        </w:trPr>
        <w:tc>
          <w:tcPr>
            <w:tcW w:w="2551" w:type="dxa"/>
            <w:gridSpan w:val="2"/>
            <w:tcBorders>
              <w:top w:val="single" w:sz="4" w:space="0" w:color="000000"/>
              <w:left w:val="single" w:sz="4" w:space="0" w:color="000000"/>
              <w:bottom w:val="single" w:sz="4" w:space="0" w:color="000000"/>
              <w:right w:val="single" w:sz="4" w:space="0" w:color="000000"/>
            </w:tcBorders>
            <w:shd w:val="clear" w:color="auto" w:fill="F3F3F3"/>
          </w:tcPr>
          <w:p w14:paraId="64FDDB27" w14:textId="77777777" w:rsidR="00A416F8" w:rsidRDefault="00A416F8" w:rsidP="00E512A0">
            <w:pPr>
              <w:spacing w:after="0" w:line="259" w:lineRule="auto"/>
            </w:pPr>
            <w:proofErr w:type="spellStart"/>
            <w:r>
              <w:rPr>
                <w:rFonts w:eastAsia="Verdana" w:cs="Verdana"/>
                <w:b/>
                <w:sz w:val="16"/>
              </w:rPr>
              <w:t>CObIT</w:t>
            </w:r>
            <w:proofErr w:type="spellEnd"/>
            <w:r>
              <w:rPr>
                <w:rFonts w:eastAsia="Verdana" w:cs="Verdana"/>
                <w:b/>
                <w:sz w:val="16"/>
              </w:rPr>
              <w:t xml:space="preserve">  </w:t>
            </w:r>
          </w:p>
          <w:p w14:paraId="79CD5A54" w14:textId="77777777" w:rsidR="00A416F8" w:rsidRDefault="00A416F8" w:rsidP="00E512A0">
            <w:pPr>
              <w:spacing w:after="0" w:line="259" w:lineRule="auto"/>
            </w:pPr>
            <w:r>
              <w:rPr>
                <w:rFonts w:eastAsia="Verdana" w:cs="Verdana"/>
                <w:b/>
                <w:sz w:val="16"/>
              </w:rPr>
              <w:t xml:space="preserve">(Control </w:t>
            </w:r>
            <w:proofErr w:type="spellStart"/>
            <w:r>
              <w:rPr>
                <w:rFonts w:eastAsia="Verdana" w:cs="Verdana"/>
                <w:b/>
                <w:sz w:val="16"/>
              </w:rPr>
              <w:t>Objectives</w:t>
            </w:r>
            <w:proofErr w:type="spellEnd"/>
            <w:r>
              <w:rPr>
                <w:rFonts w:eastAsia="Verdana" w:cs="Verdana"/>
                <w:b/>
                <w:sz w:val="16"/>
              </w:rPr>
              <w:t xml:space="preserve"> </w:t>
            </w:r>
            <w:proofErr w:type="spellStart"/>
            <w:r>
              <w:rPr>
                <w:rFonts w:eastAsia="Verdana" w:cs="Verdana"/>
                <w:b/>
                <w:sz w:val="16"/>
              </w:rPr>
              <w:t>for</w:t>
            </w:r>
            <w:proofErr w:type="spellEnd"/>
            <w:r>
              <w:rPr>
                <w:rFonts w:eastAsia="Verdana" w:cs="Verdana"/>
                <w:b/>
                <w:sz w:val="16"/>
              </w:rPr>
              <w:t xml:space="preserve"> </w:t>
            </w:r>
          </w:p>
          <w:p w14:paraId="560F4FAF" w14:textId="77777777" w:rsidR="00A416F8" w:rsidRDefault="00A416F8" w:rsidP="00E512A0">
            <w:pPr>
              <w:spacing w:after="0" w:line="259" w:lineRule="auto"/>
            </w:pPr>
            <w:r>
              <w:rPr>
                <w:rFonts w:eastAsia="Verdana" w:cs="Verdana"/>
                <w:b/>
                <w:sz w:val="16"/>
              </w:rPr>
              <w:t xml:space="preserve">Information and </w:t>
            </w:r>
            <w:proofErr w:type="spellStart"/>
            <w:r>
              <w:rPr>
                <w:rFonts w:eastAsia="Verdana" w:cs="Verdana"/>
                <w:b/>
                <w:sz w:val="16"/>
              </w:rPr>
              <w:t>related</w:t>
            </w:r>
            <w:proofErr w:type="spellEnd"/>
            <w:r>
              <w:rPr>
                <w:rFonts w:eastAsia="Verdana" w:cs="Verdana"/>
                <w:b/>
                <w:sz w:val="16"/>
              </w:rPr>
              <w:t xml:space="preserve"> </w:t>
            </w:r>
          </w:p>
          <w:p w14:paraId="2470E07E" w14:textId="621A8607" w:rsidR="00A416F8" w:rsidRDefault="00A416F8" w:rsidP="00E512A0">
            <w:pPr>
              <w:spacing w:after="0" w:line="259" w:lineRule="auto"/>
            </w:pPr>
            <w:r>
              <w:rPr>
                <w:rFonts w:eastAsia="Verdana" w:cs="Verdana"/>
                <w:b/>
                <w:sz w:val="16"/>
              </w:rPr>
              <w:t>Technology)</w:t>
            </w:r>
            <w:r>
              <w:rPr>
                <w:sz w:val="16"/>
              </w:rPr>
              <w:t xml:space="preserve"> </w:t>
            </w:r>
            <w:r w:rsidR="00784F6A">
              <w:rPr>
                <w:sz w:val="16"/>
              </w:rPr>
              <w:br/>
            </w:r>
          </w:p>
        </w:tc>
        <w:tc>
          <w:tcPr>
            <w:tcW w:w="6657" w:type="dxa"/>
            <w:tcBorders>
              <w:top w:val="single" w:sz="4" w:space="0" w:color="000000"/>
              <w:left w:val="single" w:sz="4" w:space="0" w:color="000000"/>
              <w:bottom w:val="single" w:sz="23" w:space="0" w:color="FFFFFF"/>
              <w:right w:val="single" w:sz="4" w:space="0" w:color="000000"/>
            </w:tcBorders>
          </w:tcPr>
          <w:p w14:paraId="1960F52D" w14:textId="77777777" w:rsidR="00A416F8" w:rsidRPr="003B664F" w:rsidRDefault="00A416F8" w:rsidP="00B33D12">
            <w:pPr>
              <w:spacing w:after="0"/>
              <w:ind w:left="2"/>
              <w:rPr>
                <w:sz w:val="18"/>
                <w:szCs w:val="18"/>
              </w:rPr>
            </w:pPr>
            <w:r w:rsidRPr="003B664F">
              <w:rPr>
                <w:sz w:val="18"/>
                <w:szCs w:val="18"/>
              </w:rPr>
              <w:t xml:space="preserve">Methode zur Kontrolle von Risiken, die sich durch den IT-Einsatz zur Unterstützung geschäftsrelevanter Abläufe ergeben.  </w:t>
            </w:r>
          </w:p>
          <w:p w14:paraId="37AA8A0D" w14:textId="77777777" w:rsidR="00A416F8" w:rsidRPr="003B664F" w:rsidRDefault="00A416F8" w:rsidP="00B33D12">
            <w:pPr>
              <w:spacing w:after="0"/>
              <w:ind w:left="2"/>
              <w:rPr>
                <w:sz w:val="18"/>
                <w:szCs w:val="18"/>
              </w:rPr>
            </w:pPr>
            <w:r w:rsidRPr="003B664F">
              <w:rPr>
                <w:sz w:val="18"/>
                <w:szCs w:val="18"/>
              </w:rPr>
              <w:t xml:space="preserve">Orientiert sich an bestehenden Standards zum Sicherheitsmanagement wie ISO 27002.  </w:t>
            </w:r>
          </w:p>
        </w:tc>
      </w:tr>
      <w:tr w:rsidR="00A416F8" w14:paraId="1DD61BE1" w14:textId="77777777" w:rsidTr="00941F69">
        <w:tblPrEx>
          <w:tblCellMar>
            <w:top w:w="128" w:type="dxa"/>
            <w:left w:w="107" w:type="dxa"/>
            <w:right w:w="50" w:type="dxa"/>
          </w:tblCellMar>
        </w:tblPrEx>
        <w:trPr>
          <w:trHeight w:val="1141"/>
        </w:trPr>
        <w:tc>
          <w:tcPr>
            <w:tcW w:w="2551" w:type="dxa"/>
            <w:gridSpan w:val="2"/>
            <w:tcBorders>
              <w:top w:val="single" w:sz="4" w:space="0" w:color="000000"/>
              <w:left w:val="single" w:sz="4" w:space="0" w:color="000000"/>
              <w:bottom w:val="single" w:sz="4" w:space="0" w:color="000000"/>
              <w:right w:val="single" w:sz="4" w:space="0" w:color="000000"/>
            </w:tcBorders>
            <w:shd w:val="clear" w:color="auto" w:fill="F3F3F3"/>
          </w:tcPr>
          <w:p w14:paraId="351FB5A6" w14:textId="77777777" w:rsidR="00A416F8" w:rsidRDefault="00A416F8" w:rsidP="00E512A0">
            <w:pPr>
              <w:spacing w:after="0" w:line="259" w:lineRule="auto"/>
            </w:pPr>
            <w:r>
              <w:rPr>
                <w:rFonts w:eastAsia="Verdana" w:cs="Verdana"/>
                <w:b/>
                <w:sz w:val="16"/>
              </w:rPr>
              <w:t xml:space="preserve">ITIL  </w:t>
            </w:r>
          </w:p>
          <w:p w14:paraId="1C887095" w14:textId="77777777" w:rsidR="00A416F8" w:rsidRDefault="00A416F8" w:rsidP="00E512A0">
            <w:pPr>
              <w:spacing w:after="0" w:line="259" w:lineRule="auto"/>
            </w:pPr>
            <w:r>
              <w:rPr>
                <w:rFonts w:eastAsia="Verdana" w:cs="Verdana"/>
                <w:b/>
                <w:sz w:val="16"/>
              </w:rPr>
              <w:t xml:space="preserve">(IT Infrastructure Library)  </w:t>
            </w:r>
          </w:p>
        </w:tc>
        <w:tc>
          <w:tcPr>
            <w:tcW w:w="6657" w:type="dxa"/>
            <w:tcBorders>
              <w:top w:val="single" w:sz="23" w:space="0" w:color="FFFFFF"/>
              <w:left w:val="single" w:sz="4" w:space="0" w:color="000000"/>
              <w:bottom w:val="single" w:sz="4" w:space="0" w:color="000000"/>
              <w:right w:val="single" w:sz="4" w:space="0" w:color="000000"/>
            </w:tcBorders>
          </w:tcPr>
          <w:p w14:paraId="3953BE59" w14:textId="77777777" w:rsidR="00A416F8" w:rsidRPr="003B664F" w:rsidRDefault="00A416F8" w:rsidP="00B33D12">
            <w:pPr>
              <w:spacing w:after="0"/>
              <w:ind w:left="2"/>
              <w:rPr>
                <w:sz w:val="18"/>
                <w:szCs w:val="18"/>
              </w:rPr>
            </w:pPr>
            <w:r w:rsidRPr="003B664F">
              <w:rPr>
                <w:sz w:val="18"/>
                <w:szCs w:val="18"/>
              </w:rPr>
              <w:t xml:space="preserve">Sammlung mehrerer Bücher zum Thema IT-Service-Management.  </w:t>
            </w:r>
          </w:p>
          <w:p w14:paraId="5CBA3B57" w14:textId="77777777" w:rsidR="00A416F8" w:rsidRPr="003B664F" w:rsidRDefault="00A416F8" w:rsidP="00B33D12">
            <w:pPr>
              <w:spacing w:after="0"/>
              <w:ind w:left="2"/>
              <w:rPr>
                <w:sz w:val="18"/>
                <w:szCs w:val="18"/>
              </w:rPr>
            </w:pPr>
            <w:r w:rsidRPr="003B664F">
              <w:rPr>
                <w:sz w:val="18"/>
                <w:szCs w:val="18"/>
              </w:rPr>
              <w:t xml:space="preserve">Management von IT-Services aus Sicht des IT-Dienstleisters.  </w:t>
            </w:r>
          </w:p>
          <w:p w14:paraId="6F835EBB" w14:textId="071E1621" w:rsidR="00A416F8" w:rsidRPr="003B664F" w:rsidRDefault="00A416F8" w:rsidP="00B33D12">
            <w:pPr>
              <w:spacing w:after="0"/>
              <w:ind w:left="2"/>
              <w:rPr>
                <w:sz w:val="18"/>
                <w:szCs w:val="18"/>
              </w:rPr>
            </w:pPr>
            <w:r w:rsidRPr="003B664F">
              <w:rPr>
                <w:sz w:val="18"/>
                <w:szCs w:val="18"/>
              </w:rPr>
              <w:t xml:space="preserve">Ziel: Die Optimierung beziehungsweise Verbesserung der Qualität von </w:t>
            </w:r>
            <w:proofErr w:type="spellStart"/>
            <w:r w:rsidRPr="003B664F">
              <w:rPr>
                <w:sz w:val="18"/>
                <w:szCs w:val="18"/>
              </w:rPr>
              <w:t>ITServices</w:t>
            </w:r>
            <w:proofErr w:type="spellEnd"/>
            <w:r w:rsidRPr="003B664F">
              <w:rPr>
                <w:sz w:val="18"/>
                <w:szCs w:val="18"/>
              </w:rPr>
              <w:t xml:space="preserve"> und der Kosteneffizienz.  </w:t>
            </w:r>
            <w:r w:rsidR="00784F6A">
              <w:rPr>
                <w:sz w:val="18"/>
                <w:szCs w:val="18"/>
              </w:rPr>
              <w:br/>
            </w:r>
          </w:p>
        </w:tc>
      </w:tr>
    </w:tbl>
    <w:p w14:paraId="050608D3" w14:textId="0C7EB49D" w:rsidR="00A416F8" w:rsidRPr="00784F6A" w:rsidRDefault="00A416F8" w:rsidP="00784F6A">
      <w:pPr>
        <w:spacing w:after="0" w:line="259" w:lineRule="auto"/>
        <w:rPr>
          <w:i/>
          <w:iCs/>
          <w:sz w:val="18"/>
        </w:rPr>
      </w:pPr>
      <w:r w:rsidRPr="00784F6A">
        <w:rPr>
          <w:i/>
          <w:iCs/>
        </w:rPr>
        <w:t xml:space="preserve"> </w:t>
      </w:r>
      <w:r w:rsidRPr="00784F6A">
        <w:rPr>
          <w:i/>
          <w:iCs/>
          <w:sz w:val="18"/>
        </w:rPr>
        <w:t xml:space="preserve">Tab. 4: Sonstige Standards  </w:t>
      </w:r>
    </w:p>
    <w:p w14:paraId="68C03FC2" w14:textId="481C1443" w:rsidR="003B664F" w:rsidRDefault="003B664F" w:rsidP="00E512A0">
      <w:pPr>
        <w:spacing w:after="0" w:line="259" w:lineRule="auto"/>
        <w:ind w:left="-5"/>
        <w:rPr>
          <w:sz w:val="18"/>
        </w:rPr>
      </w:pPr>
    </w:p>
    <w:p w14:paraId="78422CF9" w14:textId="77777777" w:rsidR="003B664F" w:rsidRDefault="003B664F" w:rsidP="00E512A0">
      <w:pPr>
        <w:spacing w:after="0" w:line="259" w:lineRule="auto"/>
        <w:ind w:left="-5"/>
      </w:pPr>
    </w:p>
    <w:p w14:paraId="538D4810" w14:textId="77777777" w:rsidR="00A416F8" w:rsidRDefault="00A416F8" w:rsidP="00E512A0">
      <w:pPr>
        <w:spacing w:after="0" w:line="259" w:lineRule="auto"/>
      </w:pPr>
      <w:r>
        <w:t xml:space="preserve"> </w:t>
      </w:r>
      <w:r>
        <w:tab/>
        <w:t xml:space="preserve"> </w:t>
      </w:r>
    </w:p>
    <w:p w14:paraId="6E127D9A" w14:textId="77777777" w:rsidR="00A416F8" w:rsidRDefault="00A416F8" w:rsidP="00E512A0">
      <w:pPr>
        <w:spacing w:after="0"/>
        <w:sectPr w:rsidR="00A416F8" w:rsidSect="00A416F8">
          <w:headerReference w:type="even" r:id="rId15"/>
          <w:headerReference w:type="default" r:id="rId16"/>
          <w:footerReference w:type="even" r:id="rId17"/>
          <w:footerReference w:type="default" r:id="rId18"/>
          <w:headerReference w:type="first" r:id="rId19"/>
          <w:footerReference w:type="first" r:id="rId20"/>
          <w:footnotePr>
            <w:numRestart w:val="eachPage"/>
          </w:footnotePr>
          <w:type w:val="continuous"/>
          <w:pgSz w:w="11904" w:h="16840"/>
          <w:pgMar w:top="707" w:right="1411" w:bottom="711" w:left="1417" w:header="720" w:footer="720" w:gutter="0"/>
          <w:cols w:space="720"/>
          <w:titlePg/>
        </w:sectPr>
      </w:pPr>
    </w:p>
    <w:p w14:paraId="66836524" w14:textId="77777777" w:rsidR="00A416F8" w:rsidRDefault="00A416F8" w:rsidP="005164E0">
      <w:pPr>
        <w:pStyle w:val="berschrift1"/>
      </w:pPr>
      <w:bookmarkStart w:id="20" w:name="_Toc72918095"/>
      <w:bookmarkStart w:id="21" w:name="_Toc73704947"/>
      <w:r>
        <w:t>Grundlagen und Rahmenbedingungen</w:t>
      </w:r>
      <w:bookmarkEnd w:id="20"/>
      <w:bookmarkEnd w:id="21"/>
      <w:r>
        <w:t xml:space="preserve"> </w:t>
      </w:r>
    </w:p>
    <w:p w14:paraId="622A1285" w14:textId="645C2140" w:rsidR="009463BD" w:rsidRDefault="009463BD" w:rsidP="009463BD">
      <w:pPr>
        <w:ind w:left="-5"/>
      </w:pPr>
      <w:r>
        <w:t>Eine Organisation muss die Wirksamkeit ihres Informationssicherheitsmanagement</w:t>
      </w:r>
      <w:r w:rsidR="00E409CD">
        <w:t>-</w:t>
      </w:r>
      <w:r w:rsidR="00E409CD">
        <w:br/>
      </w:r>
      <w:proofErr w:type="spellStart"/>
      <w:r>
        <w:t>systems</w:t>
      </w:r>
      <w:proofErr w:type="spellEnd"/>
      <w:r>
        <w:t xml:space="preserve"> (ISMS) durch die Anwendung der Informationssicherheitsleitlinie, Informations</w:t>
      </w:r>
      <w:r w:rsidR="00E409CD">
        <w:t>-</w:t>
      </w:r>
      <w:r>
        <w:t xml:space="preserve">sicherheitsziele, Audit-Ergebnisse, Analyse der überwachten Ereignisse, Korrektur- und Vorbeugungsmaßnahmen sowie Managementbewertungen ständig verbessern.  </w:t>
      </w:r>
    </w:p>
    <w:p w14:paraId="03156C76" w14:textId="77777777" w:rsidR="009463BD" w:rsidRDefault="009463BD" w:rsidP="009463BD">
      <w:pPr>
        <w:spacing w:after="0" w:line="259" w:lineRule="auto"/>
      </w:pPr>
      <w:r>
        <w:t xml:space="preserve"> </w:t>
      </w:r>
    </w:p>
    <w:p w14:paraId="67EE8CCF" w14:textId="77777777" w:rsidR="009463BD" w:rsidRDefault="009463BD" w:rsidP="009463BD">
      <w:pPr>
        <w:ind w:left="-5"/>
      </w:pPr>
      <w:r>
        <w:t xml:space="preserve">Insbesondere muss eine Organisation:  </w:t>
      </w:r>
    </w:p>
    <w:p w14:paraId="2A61248F" w14:textId="77777777" w:rsidR="009463BD" w:rsidRPr="00E409CD" w:rsidRDefault="009463BD" w:rsidP="009463BD">
      <w:pPr>
        <w:numPr>
          <w:ilvl w:val="0"/>
          <w:numId w:val="19"/>
        </w:numPr>
        <w:spacing w:before="0" w:after="3" w:line="265" w:lineRule="auto"/>
        <w:ind w:hanging="360"/>
      </w:pPr>
      <w:r w:rsidRPr="00E409CD">
        <w:t xml:space="preserve">Maßnahmen zur Beseitigung der Ursachen von Nichtkonformitäten mit den ISMS-Anforderungen ergreifen, um deren </w:t>
      </w:r>
      <w:r w:rsidRPr="00E409CD">
        <w:rPr>
          <w:b/>
          <w:bCs/>
          <w:i/>
          <w:u w:color="000000"/>
        </w:rPr>
        <w:t>erneutes Auftreten</w:t>
      </w:r>
      <w:r w:rsidRPr="00E409CD">
        <w:rPr>
          <w:b/>
          <w:bCs/>
          <w:u w:color="000000"/>
        </w:rPr>
        <w:t xml:space="preserve"> zu verhindern</w:t>
      </w:r>
      <w:r w:rsidRPr="00E409CD">
        <w:rPr>
          <w:b/>
          <w:bCs/>
        </w:rPr>
        <w:t>.</w:t>
      </w:r>
      <w:r w:rsidRPr="00E409CD">
        <w:t xml:space="preserve"> In einem </w:t>
      </w:r>
      <w:r w:rsidRPr="00E409CD">
        <w:rPr>
          <w:b/>
          <w:bCs/>
          <w:i/>
          <w:u w:color="000000"/>
        </w:rPr>
        <w:t>dokumentierten Verfahren für Korrekturmaßnahmen</w:t>
      </w:r>
      <w:r w:rsidRPr="00E409CD">
        <w:t xml:space="preserve"> sind entsprechende Anforderungen festzulegen.  </w:t>
      </w:r>
    </w:p>
    <w:p w14:paraId="6BC43C2B" w14:textId="77777777" w:rsidR="009463BD" w:rsidRPr="00E409CD" w:rsidRDefault="009463BD" w:rsidP="009463BD">
      <w:pPr>
        <w:spacing w:after="8" w:line="259" w:lineRule="auto"/>
      </w:pPr>
      <w:r w:rsidRPr="00E409CD">
        <w:t xml:space="preserve"> </w:t>
      </w:r>
    </w:p>
    <w:p w14:paraId="62451CA1" w14:textId="24E40FDE" w:rsidR="009463BD" w:rsidRPr="00E409CD" w:rsidRDefault="009463BD" w:rsidP="009463BD">
      <w:pPr>
        <w:numPr>
          <w:ilvl w:val="0"/>
          <w:numId w:val="19"/>
        </w:numPr>
        <w:spacing w:before="0" w:after="3" w:line="265" w:lineRule="auto"/>
        <w:ind w:hanging="360"/>
      </w:pPr>
      <w:r w:rsidRPr="00E409CD">
        <w:t>Präventiv Maßnahmen zur Beseitigung von Ursachen möglicher Nicht</w:t>
      </w:r>
      <w:r w:rsidR="00E409CD">
        <w:t>-</w:t>
      </w:r>
      <w:r w:rsidR="00E409CD">
        <w:br/>
      </w:r>
      <w:proofErr w:type="spellStart"/>
      <w:r w:rsidRPr="00E409CD">
        <w:t>konformitäten</w:t>
      </w:r>
      <w:proofErr w:type="spellEnd"/>
      <w:r w:rsidRPr="00E409CD">
        <w:t xml:space="preserve"> mit den ISMS-Anforderungen festlegen, um deren </w:t>
      </w:r>
      <w:r w:rsidRPr="00E409CD">
        <w:rPr>
          <w:b/>
          <w:bCs/>
          <w:i/>
          <w:u w:color="000000"/>
        </w:rPr>
        <w:t>Auftreten</w:t>
      </w:r>
      <w:r w:rsidRPr="00E409CD">
        <w:rPr>
          <w:u w:color="000000"/>
        </w:rPr>
        <w:t xml:space="preserve"> zu</w:t>
      </w:r>
      <w:r w:rsidRPr="00E409CD">
        <w:t xml:space="preserve"> </w:t>
      </w:r>
      <w:r w:rsidRPr="00E409CD">
        <w:rPr>
          <w:u w:color="000000"/>
        </w:rPr>
        <w:t>verhindern</w:t>
      </w:r>
      <w:r w:rsidRPr="00E409CD">
        <w:t xml:space="preserve">. In einem </w:t>
      </w:r>
      <w:r w:rsidRPr="00E409CD">
        <w:rPr>
          <w:b/>
          <w:bCs/>
          <w:i/>
          <w:u w:color="000000"/>
        </w:rPr>
        <w:t>dokumentierten Verfahren für Vorbeugungsmaßnahmen</w:t>
      </w:r>
      <w:r w:rsidRPr="00E409CD">
        <w:t xml:space="preserve"> sind entsprechende Anforderungen festzulegen.  </w:t>
      </w:r>
    </w:p>
    <w:p w14:paraId="1068329E" w14:textId="77777777" w:rsidR="009463BD" w:rsidRDefault="009463BD" w:rsidP="009463BD">
      <w:pPr>
        <w:spacing w:after="0" w:line="259" w:lineRule="auto"/>
      </w:pPr>
      <w:r>
        <w:t xml:space="preserve"> </w:t>
      </w:r>
    </w:p>
    <w:p w14:paraId="086AA0FB" w14:textId="11B2A18B" w:rsidR="009463BD" w:rsidRDefault="009463BD" w:rsidP="009463BD">
      <w:pPr>
        <w:ind w:left="-5"/>
      </w:pPr>
      <w:r>
        <w:t xml:space="preserve">Die vorliegende Richtlinie leitet aus den Vorgaben relevanter Normen, der BSI-Standards und der Sicherheitsleitlinie der </w:t>
      </w:r>
      <w:r w:rsidR="00904C81" w:rsidRPr="002C3DE6">
        <w:rPr>
          <w:highlight w:val="yellow"/>
        </w:rPr>
        <w:t>[Name der Behörde]</w:t>
      </w:r>
      <w:r>
        <w:t xml:space="preserve"> konkrete organisatorische und technische Anforderungen ab, die unabhängig von bestimmten Produkten für alle tangierten Projekte und Prozesse gelten.  </w:t>
      </w:r>
    </w:p>
    <w:p w14:paraId="00515DCC" w14:textId="4AAC6913" w:rsidR="009463BD" w:rsidRDefault="009463BD" w:rsidP="009463BD">
      <w:pPr>
        <w:spacing w:after="0" w:line="259" w:lineRule="auto"/>
      </w:pPr>
      <w:r>
        <w:t xml:space="preserve">Diese Anforderungen bilden die Grundlage für die Lenkung von Korrektur- und Vorbeugungsmaßnahmen im Rahmen des ISMS bei der </w:t>
      </w:r>
      <w:r w:rsidR="00904C81" w:rsidRPr="002C3DE6">
        <w:rPr>
          <w:highlight w:val="yellow"/>
        </w:rPr>
        <w:t>[Name der Behörde].</w:t>
      </w:r>
      <w:r w:rsidR="00904C81">
        <w:t xml:space="preserve"> </w:t>
      </w:r>
    </w:p>
    <w:p w14:paraId="4C87FD6D" w14:textId="33A2BBC4" w:rsidR="009463BD" w:rsidRDefault="009463BD" w:rsidP="009463BD">
      <w:pPr>
        <w:spacing w:after="304"/>
        <w:ind w:left="-5"/>
      </w:pPr>
      <w:r>
        <w:t xml:space="preserve">Die vorliegende Richtlinie ist eine von vier Richtlinien für Informationssicherheit (sog. </w:t>
      </w:r>
      <w:r w:rsidR="002C3DE6">
        <w:br/>
      </w:r>
      <w:r>
        <w:t xml:space="preserve">A.0-Dokumente), </w:t>
      </w:r>
      <w:proofErr w:type="gramStart"/>
      <w:r>
        <w:t>die Teil</w:t>
      </w:r>
      <w:proofErr w:type="gramEnd"/>
      <w:r>
        <w:t xml:space="preserve"> der Referenzdokumente im Rahmen der Zertifizierung des ISMS nach ISO 27001 auf der Basis von IT-Grundschutz sind. Sie bildet damit eine Grundlage für die Auditierung und ist dem Auditor und der Zertifizierungsstelle vom Antragsteller als Arbeitsgrundlage zur Verfügung zu stellen.</w:t>
      </w:r>
    </w:p>
    <w:p w14:paraId="050A21AD" w14:textId="77777777" w:rsidR="00D8506D" w:rsidRDefault="00D8506D" w:rsidP="009463BD">
      <w:pPr>
        <w:spacing w:after="304"/>
        <w:ind w:left="-5"/>
      </w:pPr>
    </w:p>
    <w:p w14:paraId="6E012ABF" w14:textId="77777777" w:rsidR="00D8506D" w:rsidRDefault="00D8506D" w:rsidP="005164E0">
      <w:pPr>
        <w:pStyle w:val="berschrift1"/>
      </w:pPr>
      <w:bookmarkStart w:id="22" w:name="_Toc37147"/>
      <w:bookmarkStart w:id="23" w:name="_Toc73704948"/>
      <w:r>
        <w:t>Gültigkeit</w:t>
      </w:r>
      <w:bookmarkEnd w:id="23"/>
      <w:r>
        <w:t xml:space="preserve">  </w:t>
      </w:r>
      <w:bookmarkEnd w:id="22"/>
    </w:p>
    <w:p w14:paraId="3DD1CFFB" w14:textId="1E820825" w:rsidR="00D8506D" w:rsidRPr="005164E0" w:rsidRDefault="00D8506D" w:rsidP="005164E0">
      <w:pPr>
        <w:ind w:left="-5"/>
      </w:pPr>
      <w:r w:rsidRPr="0031591C">
        <w:t xml:space="preserve">Diese Richtlinie tritt mit dem Zeitpunkt ihrer Bekanntmachung in Kraft. Sie ist bei </w:t>
      </w:r>
      <w:r w:rsidRPr="005164E0">
        <w:br/>
      </w:r>
      <w:r w:rsidRPr="0031591C">
        <w:t>gegebenem Anlass, jedoch spätestens nach 3 Jahren zu prüfen und ggf. zu überarbeiten.</w:t>
      </w:r>
    </w:p>
    <w:p w14:paraId="688FB0B8" w14:textId="7C101526" w:rsidR="00D8506D" w:rsidRDefault="00D8506D" w:rsidP="005164E0">
      <w:pPr>
        <w:pStyle w:val="berschrift1"/>
        <w:numPr>
          <w:ilvl w:val="0"/>
          <w:numId w:val="0"/>
        </w:numPr>
        <w:rPr>
          <w:rFonts w:eastAsia="Times New Roman"/>
        </w:rPr>
      </w:pPr>
    </w:p>
    <w:p w14:paraId="3CC0DD44" w14:textId="15B1067E" w:rsidR="009463BD" w:rsidRDefault="00D8506D" w:rsidP="005164E0">
      <w:pPr>
        <w:pStyle w:val="berschrift1"/>
      </w:pPr>
      <w:bookmarkStart w:id="24" w:name="_Toc37148"/>
      <w:r>
        <w:br w:type="column"/>
      </w:r>
      <w:bookmarkStart w:id="25" w:name="_Toc73704949"/>
      <w:r w:rsidR="009463BD">
        <w:t>Geltungsbereich und Zielgruppe</w:t>
      </w:r>
      <w:bookmarkEnd w:id="25"/>
      <w:r w:rsidR="009463BD">
        <w:t xml:space="preserve">  </w:t>
      </w:r>
      <w:bookmarkEnd w:id="24"/>
    </w:p>
    <w:p w14:paraId="1762F524" w14:textId="77777777" w:rsidR="0031591C" w:rsidRDefault="0031591C" w:rsidP="0031591C">
      <w:pPr>
        <w:spacing w:after="0"/>
        <w:ind w:left="-5" w:right="10"/>
      </w:pPr>
      <w:bookmarkStart w:id="26" w:name="_Toc37149"/>
      <w:r>
        <w:t xml:space="preserve">Diese Richtlinie gilt für </w:t>
      </w:r>
      <w:r w:rsidRPr="000B4C2C">
        <w:t>d</w:t>
      </w:r>
      <w:r>
        <w:t>ie</w:t>
      </w:r>
      <w:r w:rsidRPr="000B4C2C">
        <w:t xml:space="preserve"> </w:t>
      </w:r>
      <w:r w:rsidRPr="00E36281">
        <w:rPr>
          <w:highlight w:val="yellow"/>
        </w:rPr>
        <w:t>[NAME DER BEHÖRDE]</w:t>
      </w:r>
      <w:r w:rsidRPr="000B4C2C">
        <w:t xml:space="preserve"> und</w:t>
      </w:r>
      <w:r>
        <w:t xml:space="preserve"> ist für alle Beschäftigten </w:t>
      </w:r>
      <w:r>
        <w:br/>
        <w:t xml:space="preserve">bindend, die im sachlichen Geltungsbereich dieser Richtlinie tätig sind.  </w:t>
      </w:r>
    </w:p>
    <w:p w14:paraId="2E9111CC" w14:textId="77777777" w:rsidR="00C52752" w:rsidRDefault="0031591C" w:rsidP="0031591C">
      <w:pPr>
        <w:spacing w:after="0" w:line="259" w:lineRule="auto"/>
      </w:pPr>
      <w:r>
        <w:rPr>
          <w:rFonts w:ascii="Arial" w:eastAsia="Arial" w:hAnsi="Arial" w:cs="Arial"/>
        </w:rPr>
        <w:t xml:space="preserve"> </w:t>
      </w:r>
      <w:r>
        <w:t xml:space="preserve">Insbesondere richtet sich das Dokument an Verantwortliche für die Informationssicherheit, an IT-Sicherheitsbeauftragte, -experten, und -berater, an den IT-Betrieb sowie an alle Personen, die mit dem Management der </w:t>
      </w:r>
      <w:r w:rsidRPr="000B4C2C">
        <w:t xml:space="preserve">Informationssicherheit </w:t>
      </w:r>
      <w:r w:rsidRPr="00E36281">
        <w:rPr>
          <w:highlight w:val="yellow"/>
        </w:rPr>
        <w:t>der [NAME DER BEHÖRDE]</w:t>
      </w:r>
      <w:r>
        <w:t xml:space="preserve"> betraut sind.  </w:t>
      </w:r>
    </w:p>
    <w:p w14:paraId="75B0177A" w14:textId="5A1D3BEE" w:rsidR="0031591C" w:rsidRDefault="0031591C" w:rsidP="0031591C">
      <w:pPr>
        <w:spacing w:after="0" w:line="259" w:lineRule="auto"/>
      </w:pPr>
      <w:r>
        <w:br/>
      </w:r>
    </w:p>
    <w:p w14:paraId="1646285C" w14:textId="66AD1CED" w:rsidR="009463BD" w:rsidRDefault="009463BD" w:rsidP="005164E0">
      <w:pPr>
        <w:pStyle w:val="berschrift1"/>
      </w:pPr>
      <w:bookmarkStart w:id="27" w:name="_Toc73704950"/>
      <w:r>
        <w:t>E</w:t>
      </w:r>
      <w:r w:rsidR="00D8506D">
        <w:t>i</w:t>
      </w:r>
      <w:r>
        <w:t>nordnung und Abgrenzung des Geltungsbereichs</w:t>
      </w:r>
      <w:bookmarkEnd w:id="27"/>
      <w:r>
        <w:t xml:space="preserve">  </w:t>
      </w:r>
      <w:bookmarkEnd w:id="26"/>
    </w:p>
    <w:p w14:paraId="2459F349" w14:textId="77777777" w:rsidR="00C52752" w:rsidRDefault="009463BD" w:rsidP="009463BD">
      <w:pPr>
        <w:ind w:left="-5"/>
      </w:pPr>
      <w:r>
        <w:t xml:space="preserve">Die vorliegende Richtlinie gilt für die Lenkung von Korrektur- und Steuerungsmaßnahmen, wie sie als Teil des kontinuierlichen Verbesserungsprozesses des Informationssicherheitsmanagementsystems (ISMS) umgesetzt werden müssen.  </w:t>
      </w:r>
    </w:p>
    <w:p w14:paraId="70D73FA2" w14:textId="06C73C1E" w:rsidR="0031591C" w:rsidRDefault="0031591C" w:rsidP="009463BD">
      <w:pPr>
        <w:ind w:left="-5"/>
      </w:pPr>
      <w:r>
        <w:br/>
      </w:r>
    </w:p>
    <w:p w14:paraId="044C4C4A" w14:textId="77777777" w:rsidR="009463BD" w:rsidRDefault="009463BD" w:rsidP="005164E0">
      <w:pPr>
        <w:pStyle w:val="berschrift1"/>
      </w:pPr>
      <w:bookmarkStart w:id="28" w:name="_Toc37150"/>
      <w:bookmarkStart w:id="29" w:name="_Toc73704951"/>
      <w:r>
        <w:t>Klassifizierung</w:t>
      </w:r>
      <w:bookmarkEnd w:id="29"/>
      <w:r>
        <w:t xml:space="preserve">  </w:t>
      </w:r>
      <w:bookmarkEnd w:id="28"/>
    </w:p>
    <w:p w14:paraId="7E176322" w14:textId="5C7C2B9A" w:rsidR="009463BD" w:rsidRDefault="009463BD" w:rsidP="009463BD">
      <w:pPr>
        <w:ind w:left="-5"/>
      </w:pPr>
      <w:r>
        <w:t xml:space="preserve">Die Richtlinie ist als </w:t>
      </w:r>
      <w:r w:rsidRPr="002C3DE6">
        <w:rPr>
          <w:highlight w:val="yellow"/>
        </w:rPr>
        <w:t>"</w:t>
      </w:r>
      <w:r w:rsidR="00904C81" w:rsidRPr="002C3DE6">
        <w:rPr>
          <w:highlight w:val="yellow"/>
        </w:rPr>
        <w:t xml:space="preserve">[Name der </w:t>
      </w:r>
      <w:proofErr w:type="gramStart"/>
      <w:r w:rsidR="00904C81" w:rsidRPr="002C3DE6">
        <w:rPr>
          <w:highlight w:val="yellow"/>
        </w:rPr>
        <w:t>Behörde]</w:t>
      </w:r>
      <w:r>
        <w:t>-</w:t>
      </w:r>
      <w:proofErr w:type="gramEnd"/>
      <w:r>
        <w:t xml:space="preserve">INTERN" klassifiziert.  </w:t>
      </w:r>
    </w:p>
    <w:p w14:paraId="69586D70" w14:textId="77777777" w:rsidR="00D8506D" w:rsidRDefault="00D8506D" w:rsidP="009463BD">
      <w:pPr>
        <w:ind w:left="-5"/>
      </w:pPr>
    </w:p>
    <w:p w14:paraId="144A905C" w14:textId="77777777" w:rsidR="00A416F8" w:rsidRDefault="00A416F8" w:rsidP="00E512A0">
      <w:pPr>
        <w:spacing w:after="0"/>
        <w:sectPr w:rsidR="00A416F8" w:rsidSect="00D8506D">
          <w:headerReference w:type="even" r:id="rId21"/>
          <w:headerReference w:type="default" r:id="rId22"/>
          <w:footerReference w:type="even" r:id="rId23"/>
          <w:footerReference w:type="default" r:id="rId24"/>
          <w:headerReference w:type="first" r:id="rId25"/>
          <w:footerReference w:type="first" r:id="rId26"/>
          <w:footnotePr>
            <w:numRestart w:val="eachPage"/>
          </w:footnotePr>
          <w:pgSz w:w="11904" w:h="16840"/>
          <w:pgMar w:top="707" w:right="1379" w:bottom="1843" w:left="1417" w:header="707" w:footer="711" w:gutter="0"/>
          <w:cols w:space="720"/>
          <w:titlePg/>
        </w:sectPr>
      </w:pPr>
    </w:p>
    <w:p w14:paraId="4A6459C1" w14:textId="77777777" w:rsidR="009463BD" w:rsidRDefault="009463BD" w:rsidP="005164E0">
      <w:pPr>
        <w:pStyle w:val="berschrift1"/>
      </w:pPr>
      <w:bookmarkStart w:id="30" w:name="_Toc37155"/>
      <w:bookmarkStart w:id="31" w:name="_Toc73704952"/>
      <w:bookmarkEnd w:id="4"/>
      <w:r>
        <w:t>Regelungsinhalte</w:t>
      </w:r>
      <w:bookmarkEnd w:id="31"/>
      <w:r>
        <w:t xml:space="preserve">  </w:t>
      </w:r>
      <w:bookmarkEnd w:id="30"/>
    </w:p>
    <w:p w14:paraId="06D421D9" w14:textId="44C11060" w:rsidR="009463BD" w:rsidRDefault="009463BD" w:rsidP="009463BD">
      <w:pPr>
        <w:pStyle w:val="berschrift2"/>
        <w:spacing w:before="360"/>
        <w:ind w:left="561"/>
      </w:pPr>
      <w:bookmarkStart w:id="32" w:name="_Toc37156"/>
      <w:bookmarkStart w:id="33" w:name="_Toc73704953"/>
      <w:r>
        <w:t>Ständige Verbesserung des ISMS</w:t>
      </w:r>
      <w:bookmarkEnd w:id="33"/>
      <w:r>
        <w:t xml:space="preserve">  </w:t>
      </w:r>
      <w:bookmarkEnd w:id="32"/>
    </w:p>
    <w:p w14:paraId="1323486B" w14:textId="7DD4D8BD" w:rsidR="009463BD" w:rsidRDefault="009463BD" w:rsidP="009463BD">
      <w:pPr>
        <w:pStyle w:val="berschrift3"/>
        <w:spacing w:before="240" w:after="197"/>
        <w:ind w:left="705"/>
      </w:pPr>
      <w:bookmarkStart w:id="34" w:name="_Toc37157"/>
      <w:bookmarkStart w:id="35" w:name="_Toc73704954"/>
      <w:r>
        <w:t>Grundlagen</w:t>
      </w:r>
      <w:bookmarkEnd w:id="35"/>
      <w:r>
        <w:t xml:space="preserve">  </w:t>
      </w:r>
      <w:bookmarkEnd w:id="34"/>
    </w:p>
    <w:p w14:paraId="2D6ADAD9" w14:textId="77777777" w:rsidR="0031591C" w:rsidRDefault="009463BD" w:rsidP="0031591C">
      <w:pPr>
        <w:ind w:left="-5" w:right="541"/>
      </w:pPr>
      <w:r>
        <w:t xml:space="preserve">Die </w:t>
      </w:r>
      <w:r w:rsidR="00904C81" w:rsidRPr="002C3DE6">
        <w:rPr>
          <w:highlight w:val="yellow"/>
        </w:rPr>
        <w:t>[Name der Behörde]</w:t>
      </w:r>
      <w:r>
        <w:t xml:space="preserve"> ist bestrebt, die Wirksamkeit ihres Informationssicherheitsmanagementsystems (ISMS) ständig zu verbessern. Somit ist eines der Hauptziele des ISM-Systems die ständige Verbesserung des Systems selbst.  </w:t>
      </w:r>
    </w:p>
    <w:p w14:paraId="24A3E1DA" w14:textId="46F6EFD8" w:rsidR="009463BD" w:rsidRDefault="009463BD" w:rsidP="0031591C">
      <w:pPr>
        <w:ind w:left="-5" w:right="541"/>
      </w:pPr>
      <w:r>
        <w:t xml:space="preserve">Hierdurch wird eine kontinuierliche Verbesserung der Qualität beim Umgang mit Informationen, insbesondere unter Sicherheitsaspekten erreicht.  </w:t>
      </w:r>
    </w:p>
    <w:p w14:paraId="58A8F848" w14:textId="6DC5A07F" w:rsidR="009463BD" w:rsidRDefault="009463BD" w:rsidP="0031591C">
      <w:pPr>
        <w:spacing w:after="0" w:line="259" w:lineRule="auto"/>
      </w:pPr>
      <w:r>
        <w:t xml:space="preserve">Neben einer kontinuierlichen Anpassung der Informationssicherheitsleitlinie und den Informationssicherheitszielen an die entsprechenden Anforderungen der </w:t>
      </w:r>
      <w:r w:rsidR="0031591C">
        <w:rPr>
          <w:highlight w:val="yellow"/>
        </w:rPr>
        <w:t>[Name der Behörde]</w:t>
      </w:r>
      <w:r w:rsidR="0031591C">
        <w:t xml:space="preserve"> </w:t>
      </w:r>
      <w:r>
        <w:t xml:space="preserve">sowie einer geeigneten Strategie, </w:t>
      </w:r>
      <w:proofErr w:type="gramStart"/>
      <w:r>
        <w:t>diese Ziel</w:t>
      </w:r>
      <w:proofErr w:type="gramEnd"/>
      <w:r>
        <w:t xml:space="preserve"> zu erreichen, tragen im Wesentlichen folgende Prozesse dazu bei, die Wirksamkeit des ISM-Systems ständig zu verbessern:  </w:t>
      </w:r>
    </w:p>
    <w:p w14:paraId="6549D458" w14:textId="77777777" w:rsidR="009463BD" w:rsidRDefault="009463BD" w:rsidP="009463BD">
      <w:pPr>
        <w:spacing w:after="8" w:line="259" w:lineRule="auto"/>
      </w:pPr>
      <w:r>
        <w:t xml:space="preserve"> </w:t>
      </w:r>
    </w:p>
    <w:p w14:paraId="5C642D47" w14:textId="77777777" w:rsidR="009463BD" w:rsidRDefault="009463BD" w:rsidP="0031591C">
      <w:pPr>
        <w:numPr>
          <w:ilvl w:val="0"/>
          <w:numId w:val="27"/>
        </w:numPr>
        <w:spacing w:before="0" w:after="9" w:line="360" w:lineRule="auto"/>
        <w:ind w:hanging="432"/>
        <w:jc w:val="both"/>
      </w:pPr>
      <w:r>
        <w:t xml:space="preserve">Durchführung von Überprüfungen (Audits)  </w:t>
      </w:r>
    </w:p>
    <w:p w14:paraId="0A29D98F" w14:textId="77777777" w:rsidR="009463BD" w:rsidRDefault="009463BD" w:rsidP="0031591C">
      <w:pPr>
        <w:numPr>
          <w:ilvl w:val="0"/>
          <w:numId w:val="27"/>
        </w:numPr>
        <w:spacing w:before="0" w:after="9" w:line="360" w:lineRule="auto"/>
        <w:ind w:hanging="432"/>
        <w:jc w:val="both"/>
      </w:pPr>
      <w:r>
        <w:t xml:space="preserve">Analyse überwachter Prozesse (Abläufe, Ereignisse)  </w:t>
      </w:r>
    </w:p>
    <w:p w14:paraId="028BF17C" w14:textId="77777777" w:rsidR="009463BD" w:rsidRDefault="009463BD" w:rsidP="0031591C">
      <w:pPr>
        <w:numPr>
          <w:ilvl w:val="0"/>
          <w:numId w:val="27"/>
        </w:numPr>
        <w:spacing w:before="0" w:after="9" w:line="360" w:lineRule="auto"/>
        <w:ind w:hanging="432"/>
        <w:jc w:val="both"/>
      </w:pPr>
      <w:r>
        <w:t xml:space="preserve">Korrekturmaßnahmen  </w:t>
      </w:r>
    </w:p>
    <w:p w14:paraId="4DBBCDCE" w14:textId="77777777" w:rsidR="009463BD" w:rsidRDefault="009463BD" w:rsidP="0031591C">
      <w:pPr>
        <w:numPr>
          <w:ilvl w:val="0"/>
          <w:numId w:val="27"/>
        </w:numPr>
        <w:spacing w:before="0" w:after="9" w:line="360" w:lineRule="auto"/>
        <w:ind w:hanging="432"/>
        <w:jc w:val="both"/>
      </w:pPr>
      <w:r>
        <w:t xml:space="preserve">Vorbeugungsmaßnahmen  </w:t>
      </w:r>
    </w:p>
    <w:p w14:paraId="38D334AD" w14:textId="77777777" w:rsidR="009463BD" w:rsidRDefault="009463BD" w:rsidP="0031591C">
      <w:pPr>
        <w:numPr>
          <w:ilvl w:val="0"/>
          <w:numId w:val="27"/>
        </w:numPr>
        <w:spacing w:before="0" w:after="9" w:line="360" w:lineRule="auto"/>
        <w:ind w:hanging="432"/>
        <w:jc w:val="both"/>
      </w:pPr>
      <w:r>
        <w:t xml:space="preserve">Managementbewertungen  </w:t>
      </w:r>
    </w:p>
    <w:p w14:paraId="19989D5A" w14:textId="77777777" w:rsidR="009463BD" w:rsidRDefault="009463BD" w:rsidP="009463BD">
      <w:pPr>
        <w:spacing w:after="0" w:line="259" w:lineRule="auto"/>
      </w:pPr>
      <w:r>
        <w:t xml:space="preserve"> </w:t>
      </w:r>
    </w:p>
    <w:p w14:paraId="0ED94AA2" w14:textId="77777777" w:rsidR="009463BD" w:rsidRDefault="009463BD" w:rsidP="009463BD">
      <w:pPr>
        <w:ind w:left="-5" w:right="168"/>
      </w:pPr>
      <w:r>
        <w:t xml:space="preserve">Die Lenkung von Korrektur- und Vorbeugungsmaßnahmen ist Gegenstand der vorliegenden Richtlinie und wird im Folgenden näher beschrieben.  </w:t>
      </w:r>
    </w:p>
    <w:p w14:paraId="3F824CF2" w14:textId="13932E79" w:rsidR="009463BD" w:rsidRDefault="009463BD" w:rsidP="0031591C">
      <w:pPr>
        <w:spacing w:after="0" w:line="259" w:lineRule="auto"/>
      </w:pPr>
      <w:r>
        <w:t xml:space="preserve"> Erfolgskriterien sind hierbei die  </w:t>
      </w:r>
    </w:p>
    <w:p w14:paraId="04CEB8B5" w14:textId="77777777" w:rsidR="009463BD" w:rsidRDefault="009463BD" w:rsidP="009463BD">
      <w:pPr>
        <w:spacing w:after="8" w:line="259" w:lineRule="auto"/>
      </w:pPr>
      <w:r>
        <w:t xml:space="preserve"> </w:t>
      </w:r>
    </w:p>
    <w:p w14:paraId="0990B499" w14:textId="77777777" w:rsidR="009463BD" w:rsidRDefault="009463BD" w:rsidP="0031591C">
      <w:pPr>
        <w:numPr>
          <w:ilvl w:val="0"/>
          <w:numId w:val="27"/>
        </w:numPr>
        <w:spacing w:before="0" w:after="9" w:line="360" w:lineRule="auto"/>
        <w:ind w:hanging="432"/>
        <w:jc w:val="both"/>
      </w:pPr>
      <w:r>
        <w:t xml:space="preserve">Planung  </w:t>
      </w:r>
    </w:p>
    <w:p w14:paraId="0F6D17F1" w14:textId="77777777" w:rsidR="009463BD" w:rsidRDefault="009463BD" w:rsidP="0031591C">
      <w:pPr>
        <w:numPr>
          <w:ilvl w:val="0"/>
          <w:numId w:val="27"/>
        </w:numPr>
        <w:spacing w:before="0" w:after="9" w:line="360" w:lineRule="auto"/>
        <w:ind w:hanging="432"/>
        <w:jc w:val="both"/>
      </w:pPr>
      <w:r>
        <w:t xml:space="preserve">Lenkung und  </w:t>
      </w:r>
    </w:p>
    <w:p w14:paraId="0DAAD51A" w14:textId="2560A8E1" w:rsidR="009463BD" w:rsidRDefault="009463BD" w:rsidP="00A91271">
      <w:pPr>
        <w:numPr>
          <w:ilvl w:val="0"/>
          <w:numId w:val="27"/>
        </w:numPr>
        <w:spacing w:before="0" w:after="0" w:line="259" w:lineRule="auto"/>
        <w:ind w:hanging="432"/>
        <w:jc w:val="both"/>
      </w:pPr>
      <w:r>
        <w:t xml:space="preserve">Prüfung der Wirksamkeit  </w:t>
      </w:r>
    </w:p>
    <w:p w14:paraId="083B7BD6" w14:textId="77777777" w:rsidR="00C52752" w:rsidRDefault="00C52752" w:rsidP="00C52752">
      <w:pPr>
        <w:spacing w:before="0" w:after="0" w:line="259" w:lineRule="auto"/>
        <w:ind w:left="1440"/>
        <w:jc w:val="both"/>
      </w:pPr>
    </w:p>
    <w:p w14:paraId="6DBDFFFD" w14:textId="77777777" w:rsidR="009463BD" w:rsidRDefault="009463BD" w:rsidP="009463BD">
      <w:pPr>
        <w:ind w:left="-5"/>
      </w:pPr>
      <w:r>
        <w:t xml:space="preserve">entsprechender Maßnahmen.  </w:t>
      </w:r>
    </w:p>
    <w:p w14:paraId="2D1279EF" w14:textId="77777777" w:rsidR="009463BD" w:rsidRDefault="009463BD" w:rsidP="009463BD">
      <w:pPr>
        <w:spacing w:after="0" w:line="259" w:lineRule="auto"/>
      </w:pPr>
      <w:r>
        <w:t xml:space="preserve"> </w:t>
      </w:r>
    </w:p>
    <w:p w14:paraId="7ECFBD80" w14:textId="6B7EC6C6" w:rsidR="009463BD" w:rsidRDefault="009463BD" w:rsidP="0031591C">
      <w:pPr>
        <w:ind w:left="-5"/>
      </w:pPr>
      <w:r>
        <w:t xml:space="preserve">Zu diesem Zweck wurde eine Reihe effektiver und effizienter Tools eingeführt. </w:t>
      </w:r>
      <w:r w:rsidR="0031591C">
        <w:br/>
      </w:r>
      <w:r>
        <w:t xml:space="preserve">Dies sind u.a.:  </w:t>
      </w:r>
      <w:r w:rsidR="0031591C">
        <w:br/>
      </w:r>
      <w:r>
        <w:t xml:space="preserve"> </w:t>
      </w:r>
    </w:p>
    <w:p w14:paraId="02A5DB27" w14:textId="77777777" w:rsidR="009463BD" w:rsidRDefault="009463BD" w:rsidP="0031591C">
      <w:pPr>
        <w:numPr>
          <w:ilvl w:val="0"/>
          <w:numId w:val="27"/>
        </w:numPr>
        <w:spacing w:before="0" w:after="9" w:line="360" w:lineRule="auto"/>
        <w:ind w:hanging="432"/>
        <w:jc w:val="both"/>
      </w:pPr>
      <w:r>
        <w:t xml:space="preserve">Strategiepläne  </w:t>
      </w:r>
    </w:p>
    <w:p w14:paraId="2FD52031" w14:textId="77777777" w:rsidR="009463BD" w:rsidRDefault="009463BD" w:rsidP="0031591C">
      <w:pPr>
        <w:numPr>
          <w:ilvl w:val="0"/>
          <w:numId w:val="27"/>
        </w:numPr>
        <w:spacing w:before="0" w:after="9" w:line="360" w:lineRule="auto"/>
        <w:ind w:hanging="432"/>
        <w:jc w:val="both"/>
      </w:pPr>
      <w:r>
        <w:t xml:space="preserve">überwachte und kontrollierte Prozesse  </w:t>
      </w:r>
    </w:p>
    <w:p w14:paraId="4EA1AF70" w14:textId="77777777" w:rsidR="00C52752" w:rsidRDefault="00C52752" w:rsidP="00C52752">
      <w:pPr>
        <w:spacing w:before="0" w:after="9" w:line="360" w:lineRule="auto"/>
        <w:ind w:left="1440"/>
        <w:jc w:val="both"/>
      </w:pPr>
      <w:r>
        <w:br w:type="column"/>
      </w:r>
    </w:p>
    <w:p w14:paraId="6210353F" w14:textId="4F803FB5" w:rsidR="00C52752" w:rsidRDefault="009463BD" w:rsidP="00C52752">
      <w:pPr>
        <w:numPr>
          <w:ilvl w:val="0"/>
          <w:numId w:val="27"/>
        </w:numPr>
        <w:spacing w:before="0" w:after="9" w:line="360" w:lineRule="auto"/>
        <w:ind w:hanging="432"/>
        <w:jc w:val="both"/>
      </w:pPr>
      <w:r>
        <w:t xml:space="preserve">zentraler Service Desk  </w:t>
      </w:r>
    </w:p>
    <w:p w14:paraId="3347FC56" w14:textId="77777777" w:rsidR="009463BD" w:rsidRDefault="009463BD" w:rsidP="0031591C">
      <w:pPr>
        <w:numPr>
          <w:ilvl w:val="0"/>
          <w:numId w:val="27"/>
        </w:numPr>
        <w:spacing w:before="0" w:after="9" w:line="360" w:lineRule="auto"/>
        <w:ind w:hanging="432"/>
        <w:jc w:val="both"/>
      </w:pPr>
      <w:r>
        <w:t xml:space="preserve">Richtlinie zur Lenkung von Dokumenten und Aufzeichnungen  </w:t>
      </w:r>
    </w:p>
    <w:p w14:paraId="6BA8501F" w14:textId="77777777" w:rsidR="009463BD" w:rsidRDefault="009463BD" w:rsidP="0031591C">
      <w:pPr>
        <w:numPr>
          <w:ilvl w:val="0"/>
          <w:numId w:val="27"/>
        </w:numPr>
        <w:spacing w:before="0" w:after="9" w:line="360" w:lineRule="auto"/>
        <w:ind w:hanging="432"/>
        <w:jc w:val="both"/>
      </w:pPr>
      <w:r>
        <w:t xml:space="preserve">Richtlinie zur Risikoanalyse  </w:t>
      </w:r>
    </w:p>
    <w:p w14:paraId="3316B025" w14:textId="77777777" w:rsidR="009463BD" w:rsidRDefault="009463BD" w:rsidP="0031591C">
      <w:pPr>
        <w:numPr>
          <w:ilvl w:val="0"/>
          <w:numId w:val="27"/>
        </w:numPr>
        <w:spacing w:before="0" w:after="9" w:line="360" w:lineRule="auto"/>
        <w:ind w:hanging="432"/>
        <w:jc w:val="both"/>
      </w:pPr>
      <w:r>
        <w:t xml:space="preserve">Definition von Prozesskennzahlen und deren Auswertung </w:t>
      </w:r>
    </w:p>
    <w:p w14:paraId="08705117" w14:textId="77777777" w:rsidR="009463BD" w:rsidRDefault="009463BD" w:rsidP="0031591C">
      <w:pPr>
        <w:numPr>
          <w:ilvl w:val="0"/>
          <w:numId w:val="27"/>
        </w:numPr>
        <w:spacing w:before="0" w:after="9" w:line="360" w:lineRule="auto"/>
        <w:ind w:hanging="432"/>
        <w:jc w:val="both"/>
      </w:pPr>
      <w:r>
        <w:t xml:space="preserve">Berichtswesen  </w:t>
      </w:r>
    </w:p>
    <w:p w14:paraId="57E38412" w14:textId="77777777" w:rsidR="009463BD" w:rsidRDefault="009463BD" w:rsidP="0031591C">
      <w:pPr>
        <w:numPr>
          <w:ilvl w:val="0"/>
          <w:numId w:val="27"/>
        </w:numPr>
        <w:spacing w:before="0" w:after="9" w:line="360" w:lineRule="auto"/>
        <w:ind w:hanging="432"/>
        <w:jc w:val="both"/>
      </w:pPr>
      <w:r>
        <w:t xml:space="preserve">definierte Struktur von Besprechungen / Meetings  </w:t>
      </w:r>
    </w:p>
    <w:p w14:paraId="4E4E8087" w14:textId="77777777" w:rsidR="009463BD" w:rsidRDefault="009463BD" w:rsidP="0031591C">
      <w:pPr>
        <w:numPr>
          <w:ilvl w:val="0"/>
          <w:numId w:val="27"/>
        </w:numPr>
        <w:spacing w:before="0" w:after="9" w:line="360" w:lineRule="auto"/>
        <w:ind w:hanging="432"/>
        <w:jc w:val="both"/>
      </w:pPr>
      <w:r>
        <w:t xml:space="preserve">Ideenmanagement </w:t>
      </w:r>
    </w:p>
    <w:p w14:paraId="34A59AA7" w14:textId="5BA89594" w:rsidR="009463BD" w:rsidRDefault="009463BD" w:rsidP="0031591C">
      <w:pPr>
        <w:numPr>
          <w:ilvl w:val="0"/>
          <w:numId w:val="27"/>
        </w:numPr>
        <w:spacing w:before="0" w:after="9" w:line="360" w:lineRule="auto"/>
        <w:ind w:hanging="432"/>
        <w:jc w:val="both"/>
      </w:pPr>
      <w:r>
        <w:t>Berücksichtigung von Sicherheitserfahrungen anderer</w:t>
      </w:r>
      <w:r w:rsidRPr="0031591C">
        <w:t xml:space="preserve"> </w:t>
      </w:r>
      <w:r>
        <w:t>Behörden</w:t>
      </w:r>
      <w:r w:rsidR="0031591C">
        <w:t>.</w:t>
      </w:r>
      <w:r w:rsidRPr="0031591C">
        <w:t xml:space="preserve"> </w:t>
      </w:r>
      <w:r>
        <w:t xml:space="preserve"> </w:t>
      </w:r>
    </w:p>
    <w:p w14:paraId="148D25E7" w14:textId="4BE37BD1" w:rsidR="009463BD" w:rsidRDefault="009463BD" w:rsidP="0031591C">
      <w:pPr>
        <w:spacing w:after="0" w:line="259" w:lineRule="auto"/>
      </w:pPr>
      <w:r>
        <w:t xml:space="preserve"> Diese und weitere Instrumente werden permanent den aktuellen Erfordernissen angepasst.  </w:t>
      </w:r>
    </w:p>
    <w:p w14:paraId="05F3D3A2" w14:textId="568C0C7D" w:rsidR="009463BD" w:rsidRDefault="009463BD" w:rsidP="009463BD">
      <w:pPr>
        <w:spacing w:after="0" w:line="259" w:lineRule="auto"/>
      </w:pPr>
      <w:r>
        <w:t xml:space="preserve"> </w:t>
      </w:r>
      <w:r w:rsidR="0031591C">
        <w:br/>
      </w:r>
    </w:p>
    <w:p w14:paraId="760A909E" w14:textId="79284E76" w:rsidR="009463BD" w:rsidRDefault="009463BD" w:rsidP="009463BD">
      <w:pPr>
        <w:pStyle w:val="berschrift3"/>
        <w:spacing w:before="240" w:after="200"/>
        <w:ind w:left="705"/>
      </w:pPr>
      <w:bookmarkStart w:id="36" w:name="_Toc37158"/>
      <w:bookmarkStart w:id="37" w:name="_Toc73704955"/>
      <w:r>
        <w:t xml:space="preserve">Rolle der </w:t>
      </w:r>
      <w:bookmarkStart w:id="38" w:name="_Hlk73699345"/>
      <w:r w:rsidR="0031591C">
        <w:t>Beschäftigte</w:t>
      </w:r>
      <w:bookmarkEnd w:id="38"/>
      <w:r w:rsidR="0031591C">
        <w:t>n</w:t>
      </w:r>
      <w:bookmarkEnd w:id="37"/>
      <w:r>
        <w:t xml:space="preserve">  </w:t>
      </w:r>
      <w:bookmarkEnd w:id="36"/>
    </w:p>
    <w:p w14:paraId="0E5AE208" w14:textId="77777777" w:rsidR="009463BD" w:rsidRDefault="009463BD" w:rsidP="009463BD">
      <w:pPr>
        <w:ind w:left="-5" w:right="537"/>
      </w:pPr>
      <w:r>
        <w:t xml:space="preserve">Das größte Potenzial im Rahmen des kontinuierlichen Verbesserungsprozesses sind die Mitarbeiterinnen und Mitarbeiter. Diese sind leitend mit den Prozessen befasst und / oder operativ an deren Umsetzung beteiligt und begleiten somit den gesamten Lebenszyklus der verarbeiteten Informationen.  </w:t>
      </w:r>
    </w:p>
    <w:p w14:paraId="7B3104E4" w14:textId="01EA785F" w:rsidR="009463BD" w:rsidRDefault="009463BD" w:rsidP="005239B5">
      <w:pPr>
        <w:spacing w:after="0" w:line="259" w:lineRule="auto"/>
      </w:pPr>
      <w:r>
        <w:t xml:space="preserve">Es wird daher eine Kultur gefördert, die geprägt ist durch Offenheit und Dialog.  </w:t>
      </w:r>
    </w:p>
    <w:p w14:paraId="60FD07E9" w14:textId="77777777" w:rsidR="009463BD" w:rsidRDefault="009463BD" w:rsidP="009463BD">
      <w:pPr>
        <w:spacing w:after="266"/>
        <w:ind w:left="-5" w:right="542"/>
      </w:pPr>
      <w:r>
        <w:t xml:space="preserve">Anregungen und Hinweise von Mitarbeitern werden ausnahmslos bewertet und ggfs. durch geeignete Maßnahmen umgesetzt. Die hierfür notwendigen Ressourcen werden bereitgestellt.  </w:t>
      </w:r>
    </w:p>
    <w:p w14:paraId="66255E3E" w14:textId="77777777" w:rsidR="009463BD" w:rsidRDefault="009463BD" w:rsidP="009463BD">
      <w:pPr>
        <w:pStyle w:val="berschrift2"/>
        <w:spacing w:before="360"/>
        <w:ind w:left="561"/>
      </w:pPr>
      <w:bookmarkStart w:id="39" w:name="_Toc37159"/>
      <w:bookmarkStart w:id="40" w:name="_Toc73704956"/>
      <w:r>
        <w:t>Grundlegende Prävention</w:t>
      </w:r>
      <w:bookmarkEnd w:id="40"/>
      <w:r>
        <w:t xml:space="preserve">  </w:t>
      </w:r>
      <w:bookmarkEnd w:id="39"/>
    </w:p>
    <w:p w14:paraId="429D603E" w14:textId="77777777" w:rsidR="009463BD" w:rsidRDefault="009463BD" w:rsidP="009463BD">
      <w:pPr>
        <w:ind w:left="-5" w:right="534"/>
      </w:pPr>
      <w:r>
        <w:t>Als grundlegende, präventive Maßnahme zur Minimierung von Abweichungen bzw. resultierender Korrekturmaßnahmen und gleichzeitig zur Vorbeugung gegen das Auftreten von Abweichungen kommt der Einhaltung der verabschiedeten Sicherheitsleitlinie, der Richtlinien, Dienstanweisungen und –</w:t>
      </w:r>
      <w:proofErr w:type="spellStart"/>
      <w:r>
        <w:t>vereinbarungen</w:t>
      </w:r>
      <w:proofErr w:type="spellEnd"/>
      <w:r>
        <w:t xml:space="preserve">, der technischen Vorgaben und sonstiger einschlägiger Regelungen eine besondere Bedeutung zu (ISO 27002, 15.2).  </w:t>
      </w:r>
    </w:p>
    <w:p w14:paraId="57EE60F7" w14:textId="30168FD0" w:rsidR="009463BD" w:rsidRDefault="009463BD" w:rsidP="005239B5">
      <w:pPr>
        <w:spacing w:after="14" w:line="259" w:lineRule="auto"/>
      </w:pPr>
      <w:r>
        <w:t xml:space="preserve">Ziel regelmäßiger Überprüfungen ist es deshalb sicherzustellen, dass Systeme und Prozesse den Anforderungen der organisationsweiten Sicherheitsleitlinien und -standards genügen.  </w:t>
      </w:r>
    </w:p>
    <w:p w14:paraId="0D3F1760" w14:textId="19CC9162" w:rsidR="009463BD" w:rsidRDefault="009463BD" w:rsidP="009463BD">
      <w:pPr>
        <w:spacing w:after="3" w:line="265" w:lineRule="auto"/>
      </w:pPr>
      <w:r>
        <w:t xml:space="preserve">Diese Überprüfungen erfolgen anhand der dokumentierten Sicherheitsmaßnahmen und werden beispielsweise in Form von Verifizierungen der </w:t>
      </w:r>
      <w:r w:rsidR="00BE27D0">
        <w:t>IT-Grundschutz</w:t>
      </w:r>
      <w:r>
        <w:t xml:space="preserve">checks / Audits durchgeführt. </w:t>
      </w:r>
    </w:p>
    <w:p w14:paraId="1B99E84D" w14:textId="02A79925" w:rsidR="009463BD" w:rsidRDefault="005239B5" w:rsidP="009463BD">
      <w:pPr>
        <w:ind w:left="-5" w:right="537"/>
      </w:pPr>
      <w:r>
        <w:rPr>
          <w:b/>
        </w:rPr>
        <w:br/>
      </w:r>
      <w:r w:rsidR="009463BD">
        <w:rPr>
          <w:b/>
        </w:rPr>
        <w:t>Maßnahme:</w:t>
      </w:r>
      <w:r w:rsidR="009463BD">
        <w:t xml:space="preserve"> </w:t>
      </w:r>
      <w:r>
        <w:t>Beschäftigte</w:t>
      </w:r>
      <w:r>
        <w:t xml:space="preserve"> </w:t>
      </w:r>
      <w:r w:rsidR="009463BD">
        <w:t xml:space="preserve">in Leitungsfunktionen sind angehalten sicherzustellen, dass alle Sicherheitsverfahren in ihrem Verantwortungsbereich korrekt angewandt werden, </w:t>
      </w:r>
      <w:r>
        <w:br/>
      </w:r>
      <w:r w:rsidR="009463BD">
        <w:t xml:space="preserve">um die Einhaltung von Sicherheitsleitlinien und -standards zu erreichen.  </w:t>
      </w:r>
    </w:p>
    <w:p w14:paraId="72AAE4FF" w14:textId="1AD1F435" w:rsidR="00C52752" w:rsidRDefault="00C52752" w:rsidP="009463BD">
      <w:pPr>
        <w:ind w:left="-5" w:right="537"/>
      </w:pPr>
    </w:p>
    <w:p w14:paraId="03925CE4" w14:textId="3DC0BC17" w:rsidR="00C52752" w:rsidRDefault="00C52752" w:rsidP="009463BD">
      <w:pPr>
        <w:ind w:left="-5" w:right="537"/>
      </w:pPr>
    </w:p>
    <w:p w14:paraId="25FC9E0A" w14:textId="77777777" w:rsidR="00C52752" w:rsidRDefault="00C52752" w:rsidP="009463BD">
      <w:pPr>
        <w:ind w:left="-5" w:right="537"/>
      </w:pPr>
    </w:p>
    <w:p w14:paraId="744C6E14" w14:textId="6633687B" w:rsidR="009463BD" w:rsidRDefault="009463BD" w:rsidP="009463BD">
      <w:pPr>
        <w:ind w:left="-5" w:right="537"/>
      </w:pPr>
      <w:r>
        <w:rPr>
          <w:b/>
        </w:rPr>
        <w:t xml:space="preserve">Umsetzung: </w:t>
      </w:r>
      <w:r w:rsidR="005239B5">
        <w:t>Beschäftigte</w:t>
      </w:r>
      <w:r w:rsidR="005239B5">
        <w:t xml:space="preserve"> </w:t>
      </w:r>
      <w:r>
        <w:t xml:space="preserve">in Leitungsfunktionen sollten regelmäßig die Einhaltung der in ihrem Verantwortungsbereich stattfindenden Informationsverarbeitung anhand anwendbarer Sicherheitsleitlinien, -standards und allen anderen Sicherheitsanforderungen überprüfen.  </w:t>
      </w:r>
    </w:p>
    <w:p w14:paraId="5D3C1BE9" w14:textId="77777777" w:rsidR="00BE27D0" w:rsidRDefault="00BE27D0" w:rsidP="009463BD">
      <w:pPr>
        <w:ind w:left="-5" w:right="537"/>
      </w:pPr>
    </w:p>
    <w:p w14:paraId="1DECDAC2" w14:textId="1F0E858C" w:rsidR="009463BD" w:rsidRDefault="009463BD" w:rsidP="009463BD">
      <w:pPr>
        <w:ind w:left="-5"/>
      </w:pPr>
      <w:r>
        <w:t xml:space="preserve">Falls bei dieser Überprüfung Abweichungen festgestellt werden, sollten die </w:t>
      </w:r>
      <w:r w:rsidR="005239B5" w:rsidRPr="005239B5">
        <w:t>Beschäftigte</w:t>
      </w:r>
      <w:r w:rsidR="005239B5">
        <w:t>n</w:t>
      </w:r>
      <w:r>
        <w:t xml:space="preserve">:  </w:t>
      </w:r>
    </w:p>
    <w:p w14:paraId="314B1D5F" w14:textId="77777777" w:rsidR="009463BD" w:rsidRDefault="009463BD" w:rsidP="005239B5">
      <w:pPr>
        <w:numPr>
          <w:ilvl w:val="0"/>
          <w:numId w:val="26"/>
        </w:numPr>
        <w:spacing w:before="0" w:line="240" w:lineRule="auto"/>
        <w:ind w:hanging="360"/>
      </w:pPr>
      <w:r>
        <w:t xml:space="preserve">die Gründe für die Nichteinhaltung bestimmen   </w:t>
      </w:r>
    </w:p>
    <w:p w14:paraId="29B28A73" w14:textId="10997BB0" w:rsidR="009463BD" w:rsidRDefault="009463BD" w:rsidP="005239B5">
      <w:pPr>
        <w:numPr>
          <w:ilvl w:val="0"/>
          <w:numId w:val="26"/>
        </w:numPr>
        <w:spacing w:before="0" w:line="240" w:lineRule="auto"/>
        <w:ind w:hanging="360"/>
      </w:pPr>
      <w:r>
        <w:t>den Bedarf für Maßnahmen bewerten um sicherzustellen,</w:t>
      </w:r>
      <w:r w:rsidR="005239B5">
        <w:br/>
      </w:r>
      <w:r>
        <w:t xml:space="preserve">dass eine Nichteinhaltung nicht wieder auftritt  </w:t>
      </w:r>
    </w:p>
    <w:p w14:paraId="5E1181D3" w14:textId="77777777" w:rsidR="005239B5" w:rsidRDefault="009463BD" w:rsidP="005239B5">
      <w:pPr>
        <w:numPr>
          <w:ilvl w:val="0"/>
          <w:numId w:val="26"/>
        </w:numPr>
        <w:spacing w:before="0" w:line="240" w:lineRule="auto"/>
        <w:ind w:hanging="360"/>
      </w:pPr>
      <w:r>
        <w:t xml:space="preserve">angemessene Korrekturmaßnahmen bestimmen und umsetzen   </w:t>
      </w:r>
    </w:p>
    <w:p w14:paraId="41761573" w14:textId="0D6B3354" w:rsidR="009463BD" w:rsidRDefault="009463BD" w:rsidP="005239B5">
      <w:pPr>
        <w:numPr>
          <w:ilvl w:val="0"/>
          <w:numId w:val="26"/>
        </w:numPr>
        <w:spacing w:before="0" w:line="240" w:lineRule="auto"/>
        <w:ind w:hanging="360"/>
      </w:pPr>
      <w:r>
        <w:t xml:space="preserve">die ergriffenen Korrekturmaßnahmen überprüfen.  </w:t>
      </w:r>
    </w:p>
    <w:p w14:paraId="2A2B3FCA" w14:textId="63772446" w:rsidR="009463BD" w:rsidRDefault="005239B5" w:rsidP="009463BD">
      <w:pPr>
        <w:ind w:left="-5"/>
      </w:pPr>
      <w:r>
        <w:br/>
      </w:r>
      <w:r w:rsidR="009463BD">
        <w:t xml:space="preserve">Die Ergebnisse der Überprüfung und die ausgeführten Korrekturmaßnahmen sollen aufgezeichnet und die Aufzeichnungen gepflegt und berichtet werden.  </w:t>
      </w:r>
    </w:p>
    <w:p w14:paraId="583AE539" w14:textId="77777777" w:rsidR="009463BD" w:rsidRDefault="009463BD" w:rsidP="009463BD">
      <w:pPr>
        <w:spacing w:after="0" w:line="259" w:lineRule="auto"/>
      </w:pPr>
      <w:r>
        <w:t xml:space="preserve"> </w:t>
      </w:r>
      <w:r>
        <w:tab/>
        <w:t xml:space="preserve"> </w:t>
      </w:r>
    </w:p>
    <w:p w14:paraId="6678A86D" w14:textId="77777777" w:rsidR="009463BD" w:rsidRDefault="009463BD" w:rsidP="009463BD">
      <w:pPr>
        <w:pStyle w:val="berschrift2"/>
        <w:spacing w:before="360"/>
        <w:ind w:left="561"/>
      </w:pPr>
      <w:bookmarkStart w:id="41" w:name="_Toc37160"/>
      <w:bookmarkStart w:id="42" w:name="_Toc73704957"/>
      <w:r>
        <w:t>Korrektur- und Vorbeugungsmaßnahmen</w:t>
      </w:r>
      <w:bookmarkEnd w:id="42"/>
      <w:r>
        <w:t xml:space="preserve">  </w:t>
      </w:r>
      <w:bookmarkEnd w:id="41"/>
    </w:p>
    <w:p w14:paraId="3DE24CF1" w14:textId="7C99E813" w:rsidR="009463BD" w:rsidRDefault="009463BD" w:rsidP="009463BD">
      <w:pPr>
        <w:ind w:left="-5" w:right="538"/>
      </w:pPr>
      <w:r>
        <w:t xml:space="preserve">Als Werkzeug zur Steuerung </w:t>
      </w:r>
      <w:proofErr w:type="gramStart"/>
      <w:r>
        <w:t>des systematischen Prozess</w:t>
      </w:r>
      <w:proofErr w:type="gramEnd"/>
      <w:r>
        <w:t xml:space="preserve"> der ständigen Verbesserung kommt bei der </w:t>
      </w:r>
      <w:r w:rsidR="0031591C">
        <w:rPr>
          <w:highlight w:val="yellow"/>
        </w:rPr>
        <w:t>[Name der Behörde]</w:t>
      </w:r>
      <w:r w:rsidR="005239B5">
        <w:t xml:space="preserve"> </w:t>
      </w:r>
      <w:r>
        <w:t>der vierphasige, in sich geschlossene, sogenannte PDCA-Zyklus (Plan-Do-Check-Act, i. e. "Deming-Prozess") zum Einsatz.</w:t>
      </w:r>
      <w:r>
        <w:rPr>
          <w:i/>
        </w:rPr>
        <w:t xml:space="preserve"> </w:t>
      </w:r>
      <w:r>
        <w:t xml:space="preserve"> </w:t>
      </w:r>
    </w:p>
    <w:p w14:paraId="1CE07A6F" w14:textId="2044D62E" w:rsidR="009463BD" w:rsidRDefault="009463BD" w:rsidP="005239B5">
      <w:pPr>
        <w:spacing w:after="0" w:line="259" w:lineRule="auto"/>
      </w:pPr>
      <w:r>
        <w:t xml:space="preserve">Das Ergreifen von Korrektur- und Vorbeugungsmaßnahmen, basierend auf den Ergebnissen von internen ISMS-Audits und Überprüfungen des Managements sowie anderer, wesentlicher Informationen, ist innerhalb des kontinuierlichen Verbesserungsprozesses des ISMS der Phase 'Act' (Handeln) des PDCA-Zyklus zuzuordnen.  </w:t>
      </w:r>
    </w:p>
    <w:p w14:paraId="4130E817" w14:textId="77777777" w:rsidR="005239B5" w:rsidRDefault="009463BD" w:rsidP="009463BD">
      <w:pPr>
        <w:spacing w:after="190"/>
        <w:ind w:left="-5"/>
      </w:pPr>
      <w:r>
        <w:t>Um Korrekturmaßnahmen und Vorbeugungsmaßnahmen effektiv und effizient durchzuführen, werden diese entsprechend der im Folgenden beschriebenen Teilprozesse gelenkt.</w:t>
      </w:r>
    </w:p>
    <w:p w14:paraId="3EA3140A" w14:textId="3018C456" w:rsidR="009463BD" w:rsidRDefault="009463BD" w:rsidP="009463BD">
      <w:pPr>
        <w:spacing w:after="190"/>
        <w:ind w:left="-5"/>
      </w:pPr>
      <w:r>
        <w:t xml:space="preserve">  </w:t>
      </w:r>
    </w:p>
    <w:p w14:paraId="114489FE" w14:textId="77777777" w:rsidR="009463BD" w:rsidRDefault="009463BD" w:rsidP="009463BD">
      <w:pPr>
        <w:pStyle w:val="berschrift3"/>
        <w:spacing w:before="240" w:after="199"/>
        <w:ind w:left="705"/>
      </w:pPr>
      <w:bookmarkStart w:id="43" w:name="_Toc37161"/>
      <w:bookmarkStart w:id="44" w:name="_Toc73704958"/>
      <w:r>
        <w:t>Lenkung von Korrekturmaßnahmen</w:t>
      </w:r>
      <w:bookmarkEnd w:id="44"/>
      <w:r>
        <w:t xml:space="preserve">  </w:t>
      </w:r>
      <w:bookmarkEnd w:id="43"/>
    </w:p>
    <w:p w14:paraId="0D6E9E42" w14:textId="4DC53F6D" w:rsidR="009463BD" w:rsidRDefault="009463BD" w:rsidP="009463BD">
      <w:pPr>
        <w:ind w:left="-5" w:right="541"/>
      </w:pPr>
      <w:r>
        <w:t xml:space="preserve">Ziel der Lenkung von Korrekturmaßnahmen ist es, Maßnahmen </w:t>
      </w:r>
      <w:r w:rsidRPr="005239B5">
        <w:rPr>
          <w:b/>
          <w:bCs/>
        </w:rPr>
        <w:t xml:space="preserve">zur </w:t>
      </w:r>
      <w:r w:rsidRPr="005239B5">
        <w:rPr>
          <w:b/>
          <w:bCs/>
          <w:u w:color="000000"/>
        </w:rPr>
        <w:t>Beseitigung der Ursachen von Nichtkonformitäten</w:t>
      </w:r>
      <w:r>
        <w:t xml:space="preserve"> (Abweichungen) mit den ISMS-Anforderungen </w:t>
      </w:r>
      <w:r w:rsidR="005239B5">
        <w:br/>
      </w:r>
      <w:r>
        <w:t xml:space="preserve">festlegen, </w:t>
      </w:r>
      <w:r w:rsidRPr="005239B5">
        <w:rPr>
          <w:b/>
          <w:bCs/>
          <w:u w:color="000000"/>
        </w:rPr>
        <w:t>um deren erneutes Auftreten</w:t>
      </w:r>
      <w:r>
        <w:t xml:space="preserve"> möglichst </w:t>
      </w:r>
      <w:r w:rsidRPr="005239B5">
        <w:rPr>
          <w:b/>
          <w:bCs/>
          <w:u w:color="000000"/>
        </w:rPr>
        <w:t>zu verhindern</w:t>
      </w:r>
      <w:r>
        <w:t xml:space="preserve">.  </w:t>
      </w:r>
    </w:p>
    <w:p w14:paraId="64C4623E" w14:textId="5A6F494E" w:rsidR="009463BD" w:rsidRDefault="009463BD" w:rsidP="005239B5">
      <w:pPr>
        <w:spacing w:before="0" w:line="240" w:lineRule="auto"/>
      </w:pPr>
      <w:r>
        <w:t xml:space="preserve">Das dokumentierte Verfahren für Korrekturmaßnahmen muss Anforderungen festlegen </w:t>
      </w:r>
      <w:r w:rsidR="005239B5">
        <w:br/>
      </w:r>
      <w:r>
        <w:t xml:space="preserve">für die:  </w:t>
      </w:r>
    </w:p>
    <w:p w14:paraId="76E8A659" w14:textId="77777777" w:rsidR="009463BD" w:rsidRDefault="009463BD" w:rsidP="005239B5">
      <w:pPr>
        <w:numPr>
          <w:ilvl w:val="0"/>
          <w:numId w:val="26"/>
        </w:numPr>
        <w:spacing w:before="0" w:line="240" w:lineRule="auto"/>
        <w:ind w:hanging="360"/>
      </w:pPr>
      <w:r>
        <w:t xml:space="preserve">Identifizierung von Nichtkonformitäten (Abweichungen)  </w:t>
      </w:r>
    </w:p>
    <w:p w14:paraId="564290E7" w14:textId="77777777" w:rsidR="009463BD" w:rsidRDefault="009463BD" w:rsidP="005239B5">
      <w:pPr>
        <w:numPr>
          <w:ilvl w:val="0"/>
          <w:numId w:val="26"/>
        </w:numPr>
        <w:spacing w:before="0" w:line="240" w:lineRule="auto"/>
        <w:ind w:hanging="360"/>
      </w:pPr>
      <w:r>
        <w:t xml:space="preserve">Ermittlung der Ursachen von Nichtkonformitäten  </w:t>
      </w:r>
    </w:p>
    <w:p w14:paraId="7B27820C" w14:textId="77777777" w:rsidR="00C52752" w:rsidRDefault="00C52752" w:rsidP="00C52752">
      <w:pPr>
        <w:spacing w:before="0" w:line="240" w:lineRule="auto"/>
        <w:ind w:left="1440"/>
      </w:pPr>
      <w:r>
        <w:br w:type="column"/>
      </w:r>
    </w:p>
    <w:p w14:paraId="52BDCF66" w14:textId="3889023C" w:rsidR="009463BD" w:rsidRDefault="009463BD" w:rsidP="005239B5">
      <w:pPr>
        <w:numPr>
          <w:ilvl w:val="0"/>
          <w:numId w:val="26"/>
        </w:numPr>
        <w:spacing w:before="0" w:line="240" w:lineRule="auto"/>
        <w:ind w:hanging="360"/>
      </w:pPr>
      <w:r>
        <w:t xml:space="preserve">Beurteilung des Handlungsbedarfs zur Sicherstellung, dass </w:t>
      </w:r>
      <w:r w:rsidR="005239B5">
        <w:br/>
      </w:r>
      <w:r>
        <w:t xml:space="preserve">Nichtkonformitäten sich nicht wiederholen  </w:t>
      </w:r>
    </w:p>
    <w:p w14:paraId="56CA61F5" w14:textId="77777777" w:rsidR="009463BD" w:rsidRDefault="009463BD" w:rsidP="005239B5">
      <w:pPr>
        <w:numPr>
          <w:ilvl w:val="0"/>
          <w:numId w:val="26"/>
        </w:numPr>
        <w:spacing w:before="0" w:line="240" w:lineRule="auto"/>
        <w:ind w:hanging="360"/>
      </w:pPr>
      <w:r>
        <w:t xml:space="preserve">Bestimmung und Umsetzung der Korrekturmaßnahmen  </w:t>
      </w:r>
    </w:p>
    <w:p w14:paraId="2D1CCF0B" w14:textId="77777777" w:rsidR="009463BD" w:rsidRDefault="009463BD" w:rsidP="005239B5">
      <w:pPr>
        <w:numPr>
          <w:ilvl w:val="0"/>
          <w:numId w:val="26"/>
        </w:numPr>
        <w:spacing w:before="0" w:line="240" w:lineRule="auto"/>
        <w:ind w:hanging="360"/>
      </w:pPr>
      <w:r>
        <w:t xml:space="preserve">Aufzeichnung der Ergebnisse der ergriffenen Maßnahmen  </w:t>
      </w:r>
    </w:p>
    <w:p w14:paraId="453FA712" w14:textId="77777777" w:rsidR="009463BD" w:rsidRDefault="009463BD" w:rsidP="005239B5">
      <w:pPr>
        <w:numPr>
          <w:ilvl w:val="0"/>
          <w:numId w:val="26"/>
        </w:numPr>
        <w:spacing w:before="0" w:line="240" w:lineRule="auto"/>
        <w:ind w:hanging="360"/>
      </w:pPr>
      <w:r>
        <w:t xml:space="preserve">Überprüfung der ergriffenen Korrekturmaßnahmen  </w:t>
      </w:r>
    </w:p>
    <w:p w14:paraId="0F65547B" w14:textId="303DC75D" w:rsidR="009463BD" w:rsidRDefault="005239B5" w:rsidP="005239B5">
      <w:pPr>
        <w:ind w:left="-5"/>
      </w:pPr>
      <w:r>
        <w:br/>
      </w:r>
      <w:r w:rsidR="009463BD">
        <w:t xml:space="preserve">Die Maßnahmen müssen den Auswirkungen eines auftretenden Fehlers angemessen sein. </w:t>
      </w:r>
      <w:r>
        <w:br/>
      </w:r>
      <w:r>
        <w:br/>
      </w:r>
      <w:r w:rsidR="009463BD">
        <w:t xml:space="preserve">Insbesondere ist der Bezug einer Korrekturmaßnahme zur damit beseitigten Abweichung transparent zu dokumentieren. Nur so kann nachvollzogen werden, welche Ursache eine aufgetretene Abweichung hatte und mit welcher Maßnahme die Ursache eliminiert werden konnte.  </w:t>
      </w:r>
    </w:p>
    <w:p w14:paraId="25CD86E5" w14:textId="1B53B0F9" w:rsidR="009463BD" w:rsidRDefault="009463BD" w:rsidP="009463BD">
      <w:pPr>
        <w:spacing w:after="186"/>
        <w:ind w:left="-5" w:right="539"/>
      </w:pPr>
      <w:r>
        <w:t xml:space="preserve">Die Dokumentation erfolgt initial in den jeweiligen Aufzeichnungen (Audit-Protokoll, </w:t>
      </w:r>
      <w:r w:rsidR="00BE27D0">
        <w:br/>
      </w:r>
      <w:r>
        <w:t xml:space="preserve">Protokoll </w:t>
      </w:r>
      <w:r w:rsidR="00BE27D0">
        <w:t>G</w:t>
      </w:r>
      <w:r>
        <w:t>SC etc.) und wird im Maßnahmenplan (Dokument: "</w:t>
      </w:r>
      <w:proofErr w:type="spellStart"/>
      <w:r>
        <w:t>Lenkung_Maßnahmen</w:t>
      </w:r>
      <w:proofErr w:type="spellEnd"/>
      <w:r>
        <w:t xml:space="preserve">") zusammenfassend dargestellt und überwacht.  </w:t>
      </w:r>
    </w:p>
    <w:p w14:paraId="31B4DC37" w14:textId="77777777" w:rsidR="005239B5" w:rsidRPr="00BE27D0" w:rsidRDefault="005239B5" w:rsidP="009463BD">
      <w:pPr>
        <w:spacing w:after="186"/>
        <w:ind w:left="-5" w:right="539"/>
      </w:pPr>
    </w:p>
    <w:p w14:paraId="58BCD608" w14:textId="77777777" w:rsidR="009463BD" w:rsidRPr="00BE27D0" w:rsidRDefault="009463BD" w:rsidP="009463BD">
      <w:pPr>
        <w:pStyle w:val="berschrift3"/>
        <w:spacing w:before="240" w:after="199"/>
        <w:ind w:left="705"/>
      </w:pPr>
      <w:bookmarkStart w:id="45" w:name="_Toc37162"/>
      <w:bookmarkStart w:id="46" w:name="_Toc73704959"/>
      <w:r w:rsidRPr="00BE27D0">
        <w:t>Lenkung von Vorbeugungsmaßnahmen</w:t>
      </w:r>
      <w:bookmarkEnd w:id="46"/>
      <w:r w:rsidRPr="00BE27D0">
        <w:t xml:space="preserve">  </w:t>
      </w:r>
      <w:bookmarkEnd w:id="45"/>
    </w:p>
    <w:p w14:paraId="5F6BDEC0" w14:textId="77777777" w:rsidR="009463BD" w:rsidRDefault="009463BD" w:rsidP="009463BD">
      <w:pPr>
        <w:ind w:left="-5" w:right="537"/>
      </w:pPr>
      <w:r>
        <w:t xml:space="preserve">Ziel der Lenkung von Vorbeugungsmaßnahmen ist es, Maßnahmen zur </w:t>
      </w:r>
      <w:r w:rsidRPr="005239B5">
        <w:rPr>
          <w:b/>
          <w:bCs/>
          <w:u w:color="000000"/>
        </w:rPr>
        <w:t>Beseitigung von</w:t>
      </w:r>
      <w:r w:rsidRPr="005239B5">
        <w:rPr>
          <w:b/>
          <w:bCs/>
        </w:rPr>
        <w:t xml:space="preserve"> </w:t>
      </w:r>
      <w:r w:rsidRPr="005239B5">
        <w:rPr>
          <w:b/>
          <w:bCs/>
          <w:u w:color="000000"/>
        </w:rPr>
        <w:t>Ursachen möglicher Nichtkonformitäten</w:t>
      </w:r>
      <w:r>
        <w:t xml:space="preserve"> mit den ISMS-Anforderungen festzulegen, </w:t>
      </w:r>
      <w:r w:rsidRPr="005239B5">
        <w:rPr>
          <w:b/>
          <w:bCs/>
          <w:u w:color="000000"/>
        </w:rPr>
        <w:t>um ein</w:t>
      </w:r>
      <w:r w:rsidRPr="005239B5">
        <w:rPr>
          <w:b/>
          <w:bCs/>
        </w:rPr>
        <w:t xml:space="preserve"> </w:t>
      </w:r>
      <w:r w:rsidRPr="005239B5">
        <w:rPr>
          <w:b/>
          <w:bCs/>
          <w:u w:color="000000"/>
        </w:rPr>
        <w:t>Auftreten von Nichtkonformitäten</w:t>
      </w:r>
      <w:r>
        <w:t xml:space="preserve"> möglichst </w:t>
      </w:r>
      <w:r w:rsidRPr="005239B5">
        <w:rPr>
          <w:b/>
          <w:bCs/>
          <w:u w:color="000000"/>
        </w:rPr>
        <w:t>zu verhindern</w:t>
      </w:r>
      <w:r w:rsidRPr="005239B5">
        <w:rPr>
          <w:b/>
          <w:bCs/>
        </w:rPr>
        <w:t>.</w:t>
      </w:r>
      <w:r>
        <w:t xml:space="preserve">  </w:t>
      </w:r>
    </w:p>
    <w:p w14:paraId="591730A5" w14:textId="74100C4A" w:rsidR="009463BD" w:rsidRDefault="009463BD" w:rsidP="005239B5">
      <w:pPr>
        <w:spacing w:after="0" w:line="259" w:lineRule="auto"/>
      </w:pPr>
      <w:r>
        <w:t xml:space="preserve"> Vorbeugungsmaßnahmen müssen den Auswirkungen der potenziellen Probleme angemessen sein. Das dokumentierte Verfahren für Vorbeugungsmaßnahmen muss Anforderungen für </w:t>
      </w:r>
      <w:r w:rsidR="005239B5">
        <w:br/>
      </w:r>
      <w:r>
        <w:t xml:space="preserve">Folgendes festlegen:  </w:t>
      </w:r>
    </w:p>
    <w:p w14:paraId="69B20F78" w14:textId="77777777" w:rsidR="009463BD" w:rsidRDefault="009463BD" w:rsidP="009463BD">
      <w:pPr>
        <w:spacing w:after="10" w:line="259" w:lineRule="auto"/>
      </w:pPr>
      <w:r>
        <w:t xml:space="preserve"> </w:t>
      </w:r>
    </w:p>
    <w:p w14:paraId="6F084D27" w14:textId="77777777" w:rsidR="009463BD" w:rsidRDefault="009463BD" w:rsidP="005239B5">
      <w:pPr>
        <w:numPr>
          <w:ilvl w:val="0"/>
          <w:numId w:val="26"/>
        </w:numPr>
        <w:spacing w:before="0" w:line="240" w:lineRule="auto"/>
        <w:ind w:hanging="360"/>
      </w:pPr>
      <w:r>
        <w:t xml:space="preserve">Identifizierung möglicher Nichtkonformitäten und ihrer Ursachen  </w:t>
      </w:r>
    </w:p>
    <w:p w14:paraId="2C84B3DA" w14:textId="254E0855" w:rsidR="009463BD" w:rsidRDefault="009463BD" w:rsidP="005239B5">
      <w:pPr>
        <w:numPr>
          <w:ilvl w:val="0"/>
          <w:numId w:val="26"/>
        </w:numPr>
        <w:spacing w:before="0" w:line="240" w:lineRule="auto"/>
        <w:ind w:hanging="360"/>
      </w:pPr>
      <w:r>
        <w:t xml:space="preserve">Beurteilung des Handlungsbedarfs zur Vermeidung des Auftretens von </w:t>
      </w:r>
      <w:r w:rsidR="005239B5">
        <w:br/>
      </w:r>
      <w:r>
        <w:t xml:space="preserve">Nichtkonformitäten  </w:t>
      </w:r>
    </w:p>
    <w:p w14:paraId="79F46E36" w14:textId="77777777" w:rsidR="009463BD" w:rsidRDefault="009463BD" w:rsidP="005239B5">
      <w:pPr>
        <w:numPr>
          <w:ilvl w:val="0"/>
          <w:numId w:val="26"/>
        </w:numPr>
        <w:spacing w:before="0" w:line="240" w:lineRule="auto"/>
        <w:ind w:hanging="360"/>
      </w:pPr>
      <w:r>
        <w:t xml:space="preserve">Ermittlung und Umsetzung der erforderlichen Vorbeugungsmaßnahmen  </w:t>
      </w:r>
    </w:p>
    <w:p w14:paraId="3134FA6A" w14:textId="77777777" w:rsidR="009463BD" w:rsidRDefault="009463BD" w:rsidP="005239B5">
      <w:pPr>
        <w:numPr>
          <w:ilvl w:val="0"/>
          <w:numId w:val="26"/>
        </w:numPr>
        <w:spacing w:before="0" w:line="240" w:lineRule="auto"/>
        <w:ind w:hanging="360"/>
      </w:pPr>
      <w:r>
        <w:t xml:space="preserve">Aufzeichnung der Ergebnisse der ergriffenen Maßnahmen  </w:t>
      </w:r>
    </w:p>
    <w:p w14:paraId="58778475" w14:textId="77777777" w:rsidR="009463BD" w:rsidRDefault="009463BD" w:rsidP="005239B5">
      <w:pPr>
        <w:numPr>
          <w:ilvl w:val="0"/>
          <w:numId w:val="26"/>
        </w:numPr>
        <w:spacing w:before="0" w:line="240" w:lineRule="auto"/>
        <w:ind w:hanging="360"/>
      </w:pPr>
      <w:r>
        <w:t xml:space="preserve">Überprüfung (Bewertung) der ergriffenen Vorbeugungsmaßnahmen  </w:t>
      </w:r>
    </w:p>
    <w:p w14:paraId="77BC2E37" w14:textId="77777777" w:rsidR="005239B5" w:rsidRDefault="009463BD" w:rsidP="005239B5">
      <w:pPr>
        <w:spacing w:after="0" w:line="259" w:lineRule="auto"/>
      </w:pPr>
      <w:r>
        <w:t xml:space="preserve"> </w:t>
      </w:r>
    </w:p>
    <w:p w14:paraId="24E36C30" w14:textId="3B79BF93" w:rsidR="009463BD" w:rsidRDefault="009463BD" w:rsidP="005239B5">
      <w:pPr>
        <w:spacing w:after="0" w:line="259" w:lineRule="auto"/>
      </w:pPr>
      <w:r>
        <w:t xml:space="preserve">Kontinuierlich, bspw. im Rahmen des Change-Management-Prozesses werden deshalb </w:t>
      </w:r>
      <w:r w:rsidR="005239B5">
        <w:br/>
      </w:r>
      <w:r>
        <w:t xml:space="preserve">geänderte Risiken identifiziert und Anforderungen an Vorbeugungsmaßnahmen festgelegt, </w:t>
      </w:r>
      <w:r w:rsidR="005239B5">
        <w:br/>
      </w:r>
      <w:r>
        <w:t xml:space="preserve">die sich auf wesentlich geänderte Risiken konzentrieren. </w:t>
      </w:r>
    </w:p>
    <w:p w14:paraId="58E92785" w14:textId="369C9AD2" w:rsidR="009463BD" w:rsidRDefault="009463BD" w:rsidP="005239B5">
      <w:pPr>
        <w:spacing w:after="0" w:line="259" w:lineRule="auto"/>
      </w:pPr>
      <w:r>
        <w:t xml:space="preserve">Die jeweilige Priorisierung der Vorbeugungsmaßnahmen erfolgt risikoorientiert, d. h. auf </w:t>
      </w:r>
      <w:r w:rsidR="005239B5">
        <w:br/>
      </w:r>
      <w:r>
        <w:t xml:space="preserve">Basis einer Risikoeinschätzung.  </w:t>
      </w:r>
    </w:p>
    <w:p w14:paraId="5FFE7AC0" w14:textId="29C7B252" w:rsidR="009463BD" w:rsidRDefault="009463BD" w:rsidP="009463BD">
      <w:pPr>
        <w:ind w:left="-5"/>
      </w:pPr>
      <w:r>
        <w:t xml:space="preserve">In diesem Zusammenhang wird auch berücksichtigt, dass präventive Maßnahmen oft </w:t>
      </w:r>
      <w:r w:rsidR="005239B5">
        <w:br/>
      </w:r>
      <w:r>
        <w:t xml:space="preserve">wirtschaftlicher sind als Korrekturmaßnahmen.  </w:t>
      </w:r>
    </w:p>
    <w:p w14:paraId="40B7FF3A" w14:textId="77777777" w:rsidR="009463BD" w:rsidRDefault="009463BD" w:rsidP="009463BD">
      <w:pPr>
        <w:spacing w:after="180" w:line="259" w:lineRule="auto"/>
      </w:pPr>
      <w:r>
        <w:t xml:space="preserve"> </w:t>
      </w:r>
    </w:p>
    <w:p w14:paraId="6DC727FD" w14:textId="77777777" w:rsidR="009463BD" w:rsidRDefault="009463BD" w:rsidP="009463BD">
      <w:pPr>
        <w:pStyle w:val="berschrift3"/>
        <w:spacing w:before="240" w:after="199"/>
        <w:ind w:left="705"/>
      </w:pPr>
      <w:bookmarkStart w:id="47" w:name="_Toc37163"/>
      <w:bookmarkStart w:id="48" w:name="_Toc73704960"/>
      <w:r>
        <w:t>Vorgehensweise</w:t>
      </w:r>
      <w:bookmarkEnd w:id="48"/>
      <w:r>
        <w:t xml:space="preserve">  </w:t>
      </w:r>
      <w:bookmarkEnd w:id="47"/>
    </w:p>
    <w:p w14:paraId="0C55FF89" w14:textId="7584E180" w:rsidR="009463BD" w:rsidRDefault="009463BD" w:rsidP="009463BD">
      <w:pPr>
        <w:ind w:left="-5" w:right="534"/>
      </w:pPr>
      <w:r>
        <w:t xml:space="preserve">Es wird durch die zuständigen Stellen zum Beispiel durch Reviews der geltenden Richtlinie oder der Betriebshandbücher sowie im Rahmen der </w:t>
      </w:r>
      <w:r w:rsidR="002E1E37">
        <w:t>IT-Grundschutz</w:t>
      </w:r>
      <w:r>
        <w:t xml:space="preserve">checks geprüft, ob Korrektur- und gegebenenfalls Vorbeugungsmaßnahmen zur Vermeidung von Nichtkonformitäten / Abweichungen möglich und notwendig sind. Ursachen werden systematisch durch Analyse der Prozesse und Arbeitsabläufe ermittelt, um Nichtkonformitäten zu beseitigen und Wiederholungen zu vermeiden.  </w:t>
      </w:r>
    </w:p>
    <w:p w14:paraId="5A38F087" w14:textId="77777777" w:rsidR="009463BD" w:rsidRDefault="009463BD" w:rsidP="009463BD">
      <w:pPr>
        <w:spacing w:after="0" w:line="259" w:lineRule="auto"/>
      </w:pPr>
      <w:r>
        <w:t xml:space="preserve"> </w:t>
      </w:r>
    </w:p>
    <w:p w14:paraId="55704901" w14:textId="50A34093" w:rsidR="009463BD" w:rsidRDefault="009463BD" w:rsidP="009463BD">
      <w:pPr>
        <w:ind w:left="-5" w:right="541"/>
      </w:pPr>
      <w:r>
        <w:t xml:space="preserve">Aufgetretene Nichtkonformitäten bei Systemen, Prozessen und Verfahren werden nach ihrer Auffindung auf ihre Ursachen hin untersucht. Anschließend werden geeignete Maßnahmen ergriffen, um das Problem zu beseitigen und ein nochmaliges Auftreten zu verhindern.  </w:t>
      </w:r>
    </w:p>
    <w:p w14:paraId="4D943C4E" w14:textId="1A04D8DD" w:rsidR="009463BD" w:rsidRDefault="009463BD" w:rsidP="009463BD">
      <w:pPr>
        <w:ind w:left="-5" w:right="536"/>
      </w:pPr>
      <w:r>
        <w:t xml:space="preserve">Dabei werden Fehler nicht nur in Bezug auf den unmittelbaren Zusammenhang ihres </w:t>
      </w:r>
      <w:r w:rsidR="002E1E37">
        <w:br/>
      </w:r>
      <w:r>
        <w:t xml:space="preserve">Auftretens hin untersucht. Vielmehr werden auch mögliche weitere Auswirkungen des Fehlers, andere potenzielle Stellen des Auftretens und übergreifende Zusammenhänge berücksichtigt.  </w:t>
      </w:r>
    </w:p>
    <w:p w14:paraId="3681BE80" w14:textId="77777777" w:rsidR="009463BD" w:rsidRDefault="009463BD" w:rsidP="009463BD">
      <w:pPr>
        <w:ind w:left="-5" w:right="540"/>
      </w:pPr>
      <w:r>
        <w:t xml:space="preserve">Systematische Auswertungen dienen dazu, sich wiederholende Fälle zu erkennen und in Folge geeignete Systemverbesserungen vorzuschlagen bzw. einzuleiten. Als Plattform dient u. a. ein strukturiertes System von Mitarbeiterbesprechungen.  </w:t>
      </w:r>
    </w:p>
    <w:p w14:paraId="0EA0AAD0" w14:textId="70319BD4" w:rsidR="009463BD" w:rsidRDefault="009463BD" w:rsidP="00BE27D0">
      <w:pPr>
        <w:spacing w:after="0" w:line="259" w:lineRule="auto"/>
      </w:pPr>
      <w:r>
        <w:t xml:space="preserve">Die Wirksamkeit der eingeleiteten Maßnahmen </w:t>
      </w:r>
      <w:proofErr w:type="gramStart"/>
      <w:r>
        <w:t>kann  u.</w:t>
      </w:r>
      <w:proofErr w:type="gramEnd"/>
      <w:r>
        <w:t xml:space="preserve"> a. im Rahmen interner Kontrollen überprüft werden. Bei Bedarf werden weitere Maßnahmen ergriffen.  </w:t>
      </w:r>
    </w:p>
    <w:p w14:paraId="704C256F" w14:textId="65083292" w:rsidR="009463BD" w:rsidRDefault="009463BD" w:rsidP="009463BD">
      <w:pPr>
        <w:ind w:left="-5" w:right="539"/>
      </w:pPr>
      <w:r>
        <w:t>Abweichungen und offene Punkte werden in einem Maßnahmenplan (Dokument: "</w:t>
      </w:r>
      <w:r w:rsidR="00BE27D0">
        <w:br/>
      </w:r>
      <w:proofErr w:type="spellStart"/>
      <w:r>
        <w:t>Lenkung_Maßnahmen</w:t>
      </w:r>
      <w:proofErr w:type="spellEnd"/>
      <w:r>
        <w:t xml:space="preserve">") dokumentiert und durch die zuständigen Führungskräfte sowie die IT-Sicherheitsrunde bis zur Behebung verfolgt.  </w:t>
      </w:r>
    </w:p>
    <w:p w14:paraId="3445152D" w14:textId="77777777" w:rsidR="009463BD" w:rsidRDefault="009463BD" w:rsidP="009463BD">
      <w:pPr>
        <w:spacing w:after="0" w:line="259" w:lineRule="auto"/>
      </w:pPr>
      <w:r>
        <w:t xml:space="preserve"> </w:t>
      </w:r>
    </w:p>
    <w:p w14:paraId="594A30F1" w14:textId="0B99E462" w:rsidR="009463BD" w:rsidRDefault="009463BD" w:rsidP="009463BD">
      <w:pPr>
        <w:ind w:left="-5"/>
      </w:pPr>
      <w:r>
        <w:t>Als Informationsquellen zur Ermittlung von Fehlern oder von Maßnahmen zur Ursachen</w:t>
      </w:r>
      <w:r w:rsidR="00BE27D0">
        <w:t>-</w:t>
      </w:r>
      <w:r>
        <w:t xml:space="preserve">beseitigung werden beispielsweise herangezogen:  </w:t>
      </w:r>
    </w:p>
    <w:p w14:paraId="0E448657" w14:textId="77777777" w:rsidR="009463BD" w:rsidRDefault="009463BD" w:rsidP="009463BD">
      <w:pPr>
        <w:spacing w:after="8" w:line="259" w:lineRule="auto"/>
      </w:pPr>
      <w:r>
        <w:t xml:space="preserve"> </w:t>
      </w:r>
    </w:p>
    <w:p w14:paraId="75E26396" w14:textId="77777777" w:rsidR="009463BD" w:rsidRDefault="009463BD" w:rsidP="00BE27D0">
      <w:pPr>
        <w:numPr>
          <w:ilvl w:val="0"/>
          <w:numId w:val="26"/>
        </w:numPr>
        <w:spacing w:before="0" w:line="240" w:lineRule="auto"/>
        <w:ind w:hanging="360"/>
      </w:pPr>
      <w:r>
        <w:t xml:space="preserve">Analyse von ISMS-Aufzeichnungen  </w:t>
      </w:r>
    </w:p>
    <w:p w14:paraId="0913633D" w14:textId="77777777" w:rsidR="009463BD" w:rsidRDefault="009463BD" w:rsidP="00BE27D0">
      <w:pPr>
        <w:numPr>
          <w:ilvl w:val="0"/>
          <w:numId w:val="26"/>
        </w:numPr>
        <w:spacing w:before="0" w:line="240" w:lineRule="auto"/>
        <w:ind w:hanging="360"/>
      </w:pPr>
      <w:r>
        <w:t xml:space="preserve">interne Quellen (z. B. Verbesserungsvorschläge)  </w:t>
      </w:r>
    </w:p>
    <w:p w14:paraId="47D2C472" w14:textId="77777777" w:rsidR="009463BD" w:rsidRDefault="009463BD" w:rsidP="00BE27D0">
      <w:pPr>
        <w:numPr>
          <w:ilvl w:val="0"/>
          <w:numId w:val="26"/>
        </w:numPr>
        <w:spacing w:before="0" w:line="240" w:lineRule="auto"/>
        <w:ind w:hanging="360"/>
      </w:pPr>
      <w:r>
        <w:t>operativer Betrieb (</w:t>
      </w:r>
      <w:proofErr w:type="spellStart"/>
      <w:r>
        <w:t>Logging</w:t>
      </w:r>
      <w:proofErr w:type="spellEnd"/>
      <w:r>
        <w:t xml:space="preserve">, Monitoring)  </w:t>
      </w:r>
    </w:p>
    <w:p w14:paraId="7BC72679" w14:textId="77777777" w:rsidR="009463BD" w:rsidRDefault="009463BD" w:rsidP="00BE27D0">
      <w:pPr>
        <w:numPr>
          <w:ilvl w:val="0"/>
          <w:numId w:val="26"/>
        </w:numPr>
        <w:spacing w:before="0" w:line="240" w:lineRule="auto"/>
        <w:ind w:hanging="360"/>
      </w:pPr>
      <w:r>
        <w:t xml:space="preserve">ISMS-Audits  </w:t>
      </w:r>
    </w:p>
    <w:p w14:paraId="221BE0BA" w14:textId="77777777" w:rsidR="009463BD" w:rsidRDefault="009463BD" w:rsidP="00BE27D0">
      <w:pPr>
        <w:numPr>
          <w:ilvl w:val="0"/>
          <w:numId w:val="26"/>
        </w:numPr>
        <w:spacing w:before="0" w:line="240" w:lineRule="auto"/>
        <w:ind w:hanging="360"/>
      </w:pPr>
      <w:r>
        <w:t xml:space="preserve">Change-Prozess  </w:t>
      </w:r>
    </w:p>
    <w:p w14:paraId="22890149" w14:textId="77777777" w:rsidR="009463BD" w:rsidRDefault="009463BD" w:rsidP="00BE27D0">
      <w:pPr>
        <w:numPr>
          <w:ilvl w:val="0"/>
          <w:numId w:val="26"/>
        </w:numPr>
        <w:spacing w:before="0" w:line="240" w:lineRule="auto"/>
        <w:ind w:hanging="360"/>
      </w:pPr>
      <w:r>
        <w:t xml:space="preserve">Service Desk  </w:t>
      </w:r>
    </w:p>
    <w:p w14:paraId="7D030C75" w14:textId="77777777" w:rsidR="009463BD" w:rsidRDefault="009463BD" w:rsidP="00BE27D0">
      <w:pPr>
        <w:numPr>
          <w:ilvl w:val="0"/>
          <w:numId w:val="26"/>
        </w:numPr>
        <w:spacing w:before="0" w:line="240" w:lineRule="auto"/>
        <w:ind w:hanging="360"/>
      </w:pPr>
      <w:r>
        <w:t xml:space="preserve">externe Informationen (Publikationen, Normen, Standards)  </w:t>
      </w:r>
    </w:p>
    <w:p w14:paraId="7901D485" w14:textId="77777777" w:rsidR="009463BD" w:rsidRDefault="009463BD" w:rsidP="00BE27D0">
      <w:pPr>
        <w:numPr>
          <w:ilvl w:val="0"/>
          <w:numId w:val="26"/>
        </w:numPr>
        <w:spacing w:before="0" w:line="240" w:lineRule="auto"/>
        <w:ind w:hanging="360"/>
      </w:pPr>
      <w:r>
        <w:t xml:space="preserve">Herstellerinformationen  </w:t>
      </w:r>
    </w:p>
    <w:p w14:paraId="5642E16F" w14:textId="77777777" w:rsidR="009463BD" w:rsidRDefault="009463BD" w:rsidP="00BE27D0">
      <w:pPr>
        <w:numPr>
          <w:ilvl w:val="0"/>
          <w:numId w:val="26"/>
        </w:numPr>
        <w:spacing w:before="0" w:line="240" w:lineRule="auto"/>
        <w:ind w:hanging="360"/>
      </w:pPr>
      <w:r>
        <w:t xml:space="preserve">Feedback von Auftraggebern  </w:t>
      </w:r>
    </w:p>
    <w:p w14:paraId="5ECF478C" w14:textId="77777777" w:rsidR="009463BD" w:rsidRDefault="009463BD" w:rsidP="00BE27D0">
      <w:pPr>
        <w:numPr>
          <w:ilvl w:val="0"/>
          <w:numId w:val="26"/>
        </w:numPr>
        <w:spacing w:before="0" w:line="240" w:lineRule="auto"/>
        <w:ind w:hanging="360"/>
      </w:pPr>
      <w:r>
        <w:t xml:space="preserve">Publikationen des BSI  </w:t>
      </w:r>
    </w:p>
    <w:p w14:paraId="50F8B919" w14:textId="3D48887C" w:rsidR="009463BD" w:rsidRDefault="009463BD" w:rsidP="004D4719">
      <w:pPr>
        <w:spacing w:before="0" w:line="240" w:lineRule="auto"/>
        <w:ind w:left="1440"/>
      </w:pPr>
    </w:p>
    <w:p w14:paraId="70E1DBDB" w14:textId="77F643A6" w:rsidR="009463BD" w:rsidRDefault="00BE27D0" w:rsidP="009463BD">
      <w:pPr>
        <w:pStyle w:val="berschrift2"/>
        <w:spacing w:before="360"/>
        <w:ind w:left="561"/>
      </w:pPr>
      <w:bookmarkStart w:id="49" w:name="_Toc37164"/>
      <w:r>
        <w:br w:type="column"/>
      </w:r>
      <w:bookmarkStart w:id="50" w:name="_Toc73704961"/>
      <w:r w:rsidR="009463BD">
        <w:t>Prozessdarstellung</w:t>
      </w:r>
      <w:bookmarkEnd w:id="50"/>
      <w:r w:rsidR="009463BD">
        <w:t xml:space="preserve">  </w:t>
      </w:r>
      <w:bookmarkEnd w:id="49"/>
    </w:p>
    <w:p w14:paraId="23BC505B" w14:textId="5D7063FF" w:rsidR="009463BD" w:rsidRDefault="009463BD" w:rsidP="009463BD">
      <w:pPr>
        <w:ind w:left="-5"/>
      </w:pPr>
      <w:r>
        <w:t>Im Folgenden wird der Prozess "Lenkung von Korrektur- und Vorbeugungsmaßnahmen"</w:t>
      </w:r>
      <w:r w:rsidR="00BE27D0">
        <w:br/>
      </w:r>
      <w:r>
        <w:t xml:space="preserve">beschrieben.  </w:t>
      </w:r>
    </w:p>
    <w:tbl>
      <w:tblPr>
        <w:tblStyle w:val="TableGrid"/>
        <w:tblW w:w="9143" w:type="dxa"/>
        <w:tblInd w:w="0" w:type="dxa"/>
        <w:tblLook w:val="04A0" w:firstRow="1" w:lastRow="0" w:firstColumn="1" w:lastColumn="0" w:noHBand="0" w:noVBand="1"/>
      </w:tblPr>
      <w:tblGrid>
        <w:gridCol w:w="1351"/>
        <w:gridCol w:w="773"/>
        <w:gridCol w:w="7019"/>
      </w:tblGrid>
      <w:tr w:rsidR="009463BD" w14:paraId="73266FC6" w14:textId="77777777" w:rsidTr="00E409CD">
        <w:trPr>
          <w:trHeight w:val="1561"/>
        </w:trPr>
        <w:tc>
          <w:tcPr>
            <w:tcW w:w="1351" w:type="dxa"/>
            <w:tcBorders>
              <w:top w:val="nil"/>
              <w:left w:val="nil"/>
              <w:bottom w:val="nil"/>
              <w:right w:val="nil"/>
            </w:tcBorders>
          </w:tcPr>
          <w:p w14:paraId="16658977" w14:textId="77777777" w:rsidR="009463BD" w:rsidRDefault="009463BD" w:rsidP="00E409CD">
            <w:pPr>
              <w:spacing w:after="0" w:line="259" w:lineRule="auto"/>
            </w:pPr>
            <w:r>
              <w:rPr>
                <w:b/>
              </w:rPr>
              <w:t xml:space="preserve">Ziel:  </w:t>
            </w:r>
          </w:p>
        </w:tc>
        <w:tc>
          <w:tcPr>
            <w:tcW w:w="773" w:type="dxa"/>
            <w:tcBorders>
              <w:top w:val="nil"/>
              <w:left w:val="nil"/>
              <w:bottom w:val="nil"/>
              <w:right w:val="nil"/>
            </w:tcBorders>
          </w:tcPr>
          <w:p w14:paraId="50575C3E" w14:textId="77777777" w:rsidR="009463BD" w:rsidRDefault="009463BD" w:rsidP="00E409CD">
            <w:pPr>
              <w:spacing w:after="160" w:line="259" w:lineRule="auto"/>
            </w:pPr>
          </w:p>
        </w:tc>
        <w:tc>
          <w:tcPr>
            <w:tcW w:w="7019" w:type="dxa"/>
            <w:tcBorders>
              <w:top w:val="nil"/>
              <w:left w:val="nil"/>
              <w:bottom w:val="nil"/>
              <w:right w:val="nil"/>
            </w:tcBorders>
          </w:tcPr>
          <w:p w14:paraId="67BF0882" w14:textId="77777777" w:rsidR="00017300" w:rsidRDefault="009463BD" w:rsidP="00017300">
            <w:pPr>
              <w:spacing w:after="0" w:line="258" w:lineRule="auto"/>
              <w:ind w:right="73"/>
            </w:pPr>
            <w:r>
              <w:t xml:space="preserve">In Bezug auf Vorbeugungsmaßnahmen gewährleistet der Prozess eine geregelte Vorgehensweise und definierte Zuständigkeiten bei der Identifikation möglicher, d.h. potenzieller Abweichungen, der Ermittlung der möglichen Ursachen und der Planung, Durchführung und Überwachung von Maßnahmen zur Vermeidung potenzieller Abweichungen.  </w:t>
            </w:r>
          </w:p>
          <w:p w14:paraId="4810BAD7" w14:textId="77777777" w:rsidR="00017300" w:rsidRDefault="00017300" w:rsidP="00017300">
            <w:pPr>
              <w:spacing w:after="0" w:line="258" w:lineRule="auto"/>
              <w:ind w:right="73"/>
            </w:pPr>
            <w:r>
              <w:t>In Bezug auf Korrekturmaßnahmen gewährleistet der Prozess eine geregelte Vorgehensweise und definierte Zuständigkeiten bei der nachhaltigen Beseitigung aufgetretener Abweichungen, d. h. der Ermittlung der möglichen Ursachen und der Planung, Durchführung und Überwachung der Korrekturmaßnahmen zur Verhinderung des wiederholten Auftretens gleicher Abweichungen</w:t>
            </w:r>
            <w:r>
              <w:t xml:space="preserve">. </w:t>
            </w:r>
            <w:r>
              <w:br/>
            </w:r>
          </w:p>
          <w:p w14:paraId="7CD93C74" w14:textId="6D0882E4" w:rsidR="00017300" w:rsidRDefault="00017300" w:rsidP="00017300">
            <w:pPr>
              <w:spacing w:after="0" w:line="258" w:lineRule="auto"/>
              <w:ind w:right="73"/>
            </w:pPr>
            <w:r>
              <w:t xml:space="preserve">Der Prozess gewährleistet zudem, dass das Vorgehen bei der Lenkung von Korrektur- und Vorbeugungsmaßnahmen bei der </w:t>
            </w:r>
            <w:r>
              <w:rPr>
                <w:highlight w:val="yellow"/>
              </w:rPr>
              <w:t xml:space="preserve">[Name der </w:t>
            </w:r>
            <w:proofErr w:type="gramStart"/>
            <w:r>
              <w:rPr>
                <w:highlight w:val="yellow"/>
              </w:rPr>
              <w:t>Behörde]</w:t>
            </w:r>
            <w:r>
              <w:t>den</w:t>
            </w:r>
            <w:proofErr w:type="gramEnd"/>
            <w:r>
              <w:t xml:space="preserve"> einschlägigen Normen und Regeln entspricht.     </w:t>
            </w:r>
          </w:p>
          <w:p w14:paraId="427A9156" w14:textId="34F11ADD" w:rsidR="009463BD" w:rsidRDefault="009463BD" w:rsidP="00E409CD">
            <w:pPr>
              <w:spacing w:after="0" w:line="259" w:lineRule="auto"/>
              <w:ind w:right="68"/>
            </w:pPr>
          </w:p>
        </w:tc>
      </w:tr>
      <w:tr w:rsidR="009463BD" w14:paraId="6CADF03B" w14:textId="77777777" w:rsidTr="00E409CD">
        <w:trPr>
          <w:trHeight w:val="520"/>
        </w:trPr>
        <w:tc>
          <w:tcPr>
            <w:tcW w:w="1351" w:type="dxa"/>
            <w:tcBorders>
              <w:top w:val="nil"/>
              <w:left w:val="nil"/>
              <w:bottom w:val="nil"/>
              <w:right w:val="nil"/>
            </w:tcBorders>
          </w:tcPr>
          <w:p w14:paraId="5515D4E4" w14:textId="77777777" w:rsidR="009463BD" w:rsidRDefault="009463BD" w:rsidP="00E409CD">
            <w:pPr>
              <w:spacing w:after="0" w:line="259" w:lineRule="auto"/>
            </w:pPr>
            <w:proofErr w:type="spellStart"/>
            <w:r>
              <w:rPr>
                <w:b/>
              </w:rPr>
              <w:t>Scope</w:t>
            </w:r>
            <w:proofErr w:type="spellEnd"/>
            <w:r>
              <w:rPr>
                <w:b/>
              </w:rPr>
              <w:t xml:space="preserve">:  </w:t>
            </w:r>
          </w:p>
        </w:tc>
        <w:tc>
          <w:tcPr>
            <w:tcW w:w="773" w:type="dxa"/>
            <w:tcBorders>
              <w:top w:val="nil"/>
              <w:left w:val="nil"/>
              <w:bottom w:val="nil"/>
              <w:right w:val="nil"/>
            </w:tcBorders>
          </w:tcPr>
          <w:p w14:paraId="41950CB7" w14:textId="77777777" w:rsidR="009463BD" w:rsidRDefault="009463BD" w:rsidP="00E409CD">
            <w:pPr>
              <w:spacing w:after="160" w:line="259" w:lineRule="auto"/>
            </w:pPr>
          </w:p>
        </w:tc>
        <w:tc>
          <w:tcPr>
            <w:tcW w:w="7019" w:type="dxa"/>
            <w:tcBorders>
              <w:top w:val="nil"/>
              <w:left w:val="nil"/>
              <w:bottom w:val="nil"/>
              <w:right w:val="nil"/>
            </w:tcBorders>
          </w:tcPr>
          <w:p w14:paraId="0E1592D0" w14:textId="14A3EEC0" w:rsidR="009463BD" w:rsidRDefault="009463BD" w:rsidP="00E409CD">
            <w:pPr>
              <w:spacing w:after="0" w:line="259" w:lineRule="auto"/>
            </w:pPr>
            <w:r>
              <w:t xml:space="preserve">Alle Korrektur- und Vorbeugungsmaßnahmen im Rahmen des </w:t>
            </w:r>
            <w:r w:rsidR="00017300">
              <w:br/>
            </w:r>
            <w:r>
              <w:t>Informationsmanagementsystems (ISMS</w:t>
            </w:r>
            <w:proofErr w:type="gramStart"/>
            <w:r>
              <w:t>) .</w:t>
            </w:r>
            <w:proofErr w:type="gramEnd"/>
            <w:r>
              <w:t xml:space="preserve">  </w:t>
            </w:r>
          </w:p>
        </w:tc>
      </w:tr>
      <w:tr w:rsidR="009463BD" w14:paraId="42302D38" w14:textId="77777777" w:rsidTr="00E409CD">
        <w:trPr>
          <w:trHeight w:val="260"/>
        </w:trPr>
        <w:tc>
          <w:tcPr>
            <w:tcW w:w="1351" w:type="dxa"/>
            <w:tcBorders>
              <w:top w:val="nil"/>
              <w:left w:val="nil"/>
              <w:bottom w:val="nil"/>
              <w:right w:val="nil"/>
            </w:tcBorders>
          </w:tcPr>
          <w:p w14:paraId="67E5E9E3" w14:textId="77777777" w:rsidR="009463BD" w:rsidRDefault="009463BD" w:rsidP="00E409CD">
            <w:pPr>
              <w:spacing w:after="0" w:line="259" w:lineRule="auto"/>
            </w:pPr>
            <w:r>
              <w:t xml:space="preserve"> </w:t>
            </w:r>
            <w:r>
              <w:tab/>
              <w:t xml:space="preserve"> </w:t>
            </w:r>
          </w:p>
        </w:tc>
        <w:tc>
          <w:tcPr>
            <w:tcW w:w="773" w:type="dxa"/>
            <w:tcBorders>
              <w:top w:val="nil"/>
              <w:left w:val="nil"/>
              <w:bottom w:val="nil"/>
              <w:right w:val="nil"/>
            </w:tcBorders>
          </w:tcPr>
          <w:p w14:paraId="7A4A9D60" w14:textId="77777777" w:rsidR="009463BD" w:rsidRDefault="009463BD" w:rsidP="00E409CD">
            <w:pPr>
              <w:spacing w:after="0" w:line="259" w:lineRule="auto"/>
              <w:ind w:left="65"/>
            </w:pPr>
            <w:r>
              <w:t xml:space="preserve"> </w:t>
            </w:r>
          </w:p>
        </w:tc>
        <w:tc>
          <w:tcPr>
            <w:tcW w:w="7019" w:type="dxa"/>
            <w:tcBorders>
              <w:top w:val="nil"/>
              <w:left w:val="nil"/>
              <w:bottom w:val="nil"/>
              <w:right w:val="nil"/>
            </w:tcBorders>
          </w:tcPr>
          <w:p w14:paraId="1B846C01" w14:textId="77777777" w:rsidR="009463BD" w:rsidRDefault="009463BD" w:rsidP="00E409CD">
            <w:pPr>
              <w:spacing w:after="0" w:line="259" w:lineRule="auto"/>
            </w:pPr>
            <w:r>
              <w:t xml:space="preserve"> </w:t>
            </w:r>
          </w:p>
        </w:tc>
      </w:tr>
      <w:tr w:rsidR="009463BD" w14:paraId="4B646010" w14:textId="77777777" w:rsidTr="00E409CD">
        <w:trPr>
          <w:trHeight w:val="780"/>
        </w:trPr>
        <w:tc>
          <w:tcPr>
            <w:tcW w:w="2124" w:type="dxa"/>
            <w:gridSpan w:val="2"/>
            <w:tcBorders>
              <w:top w:val="nil"/>
              <w:left w:val="nil"/>
              <w:bottom w:val="nil"/>
              <w:right w:val="nil"/>
            </w:tcBorders>
          </w:tcPr>
          <w:p w14:paraId="4D43826D" w14:textId="77777777" w:rsidR="009463BD" w:rsidRDefault="009463BD" w:rsidP="00E409CD">
            <w:pPr>
              <w:spacing w:after="0" w:line="259" w:lineRule="auto"/>
            </w:pPr>
            <w:r>
              <w:rPr>
                <w:b/>
              </w:rPr>
              <w:t xml:space="preserve">Beschreibung:  </w:t>
            </w:r>
          </w:p>
        </w:tc>
        <w:tc>
          <w:tcPr>
            <w:tcW w:w="7019" w:type="dxa"/>
            <w:tcBorders>
              <w:top w:val="nil"/>
              <w:left w:val="nil"/>
              <w:bottom w:val="nil"/>
              <w:right w:val="nil"/>
            </w:tcBorders>
          </w:tcPr>
          <w:p w14:paraId="31EF7B92" w14:textId="77777777" w:rsidR="009463BD" w:rsidRDefault="009463BD" w:rsidP="00E409CD">
            <w:pPr>
              <w:spacing w:after="0" w:line="259" w:lineRule="auto"/>
            </w:pPr>
            <w:r>
              <w:t xml:space="preserve">Der Prozess regelt die Lenkung von Korrektur- und Vorbeugungsmaßnahmen im Rahmen des Informationsmanagementsystems (ISMS).  </w:t>
            </w:r>
          </w:p>
        </w:tc>
      </w:tr>
    </w:tbl>
    <w:p w14:paraId="167FE540" w14:textId="5E22071F" w:rsidR="009463BD" w:rsidRDefault="00017300" w:rsidP="009463BD">
      <w:pPr>
        <w:spacing w:after="1" w:line="259" w:lineRule="auto"/>
        <w:ind w:left="-5"/>
        <w:rPr>
          <w:b/>
        </w:rPr>
      </w:pPr>
      <w:r>
        <w:rPr>
          <w:b/>
        </w:rPr>
        <w:br/>
      </w:r>
      <w:r w:rsidR="009463BD">
        <w:rPr>
          <w:b/>
        </w:rPr>
        <w:t xml:space="preserve">Parameter:  </w:t>
      </w:r>
      <w:r>
        <w:rPr>
          <w:b/>
        </w:rPr>
        <w:br/>
      </w:r>
    </w:p>
    <w:tbl>
      <w:tblPr>
        <w:tblStyle w:val="TableGrid"/>
        <w:tblW w:w="9101" w:type="dxa"/>
        <w:tblInd w:w="3" w:type="dxa"/>
        <w:tblCellMar>
          <w:top w:w="138" w:type="dxa"/>
          <w:left w:w="105" w:type="dxa"/>
          <w:bottom w:w="41" w:type="dxa"/>
          <w:right w:w="49" w:type="dxa"/>
        </w:tblCellMar>
        <w:tblLook w:val="04A0" w:firstRow="1" w:lastRow="0" w:firstColumn="1" w:lastColumn="0" w:noHBand="0" w:noVBand="1"/>
      </w:tblPr>
      <w:tblGrid>
        <w:gridCol w:w="2370"/>
        <w:gridCol w:w="6731"/>
      </w:tblGrid>
      <w:tr w:rsidR="00017300" w14:paraId="2DDCDFB7" w14:textId="77777777" w:rsidTr="00017300">
        <w:trPr>
          <w:trHeight w:val="339"/>
        </w:trPr>
        <w:tc>
          <w:tcPr>
            <w:tcW w:w="2370" w:type="dxa"/>
            <w:tcBorders>
              <w:top w:val="single" w:sz="4" w:space="0" w:color="000000"/>
              <w:left w:val="single" w:sz="4" w:space="0" w:color="000000"/>
              <w:bottom w:val="single" w:sz="4" w:space="0" w:color="000000"/>
              <w:right w:val="single" w:sz="4" w:space="0" w:color="000000"/>
            </w:tcBorders>
            <w:shd w:val="clear" w:color="auto" w:fill="F3F3F3"/>
          </w:tcPr>
          <w:p w14:paraId="6D323463" w14:textId="56DE6E4B" w:rsidR="00017300" w:rsidRDefault="00017300" w:rsidP="00E62799">
            <w:pPr>
              <w:spacing w:before="0" w:after="60" w:line="259" w:lineRule="auto"/>
            </w:pPr>
            <w:r>
              <w:rPr>
                <w:rFonts w:eastAsia="Verdana" w:cs="Verdana"/>
                <w:b/>
                <w:sz w:val="16"/>
              </w:rPr>
              <w:t>Gegenstand</w:t>
            </w:r>
            <w:r>
              <w:rPr>
                <w:rFonts w:eastAsia="Verdana" w:cs="Verdana"/>
                <w:b/>
                <w:sz w:val="16"/>
              </w:rPr>
              <w:t xml:space="preserve">  </w:t>
            </w:r>
          </w:p>
        </w:tc>
        <w:tc>
          <w:tcPr>
            <w:tcW w:w="6731" w:type="dxa"/>
            <w:tcBorders>
              <w:top w:val="single" w:sz="4" w:space="0" w:color="000000"/>
              <w:left w:val="single" w:sz="4" w:space="0" w:color="000000"/>
              <w:bottom w:val="single" w:sz="4" w:space="0" w:color="000000"/>
              <w:right w:val="single" w:sz="4" w:space="0" w:color="000000"/>
            </w:tcBorders>
            <w:shd w:val="clear" w:color="auto" w:fill="F3F3F3"/>
          </w:tcPr>
          <w:p w14:paraId="3A10B42C" w14:textId="75E1F197" w:rsidR="00017300" w:rsidRDefault="00017300" w:rsidP="00E62799">
            <w:pPr>
              <w:spacing w:before="0" w:after="60" w:line="259" w:lineRule="auto"/>
              <w:ind w:left="7"/>
            </w:pPr>
            <w:r>
              <w:rPr>
                <w:rFonts w:eastAsia="Verdana" w:cs="Verdana"/>
                <w:b/>
                <w:sz w:val="16"/>
              </w:rPr>
              <w:t>Beschreibung</w:t>
            </w:r>
            <w:r>
              <w:rPr>
                <w:rFonts w:eastAsia="Verdana" w:cs="Verdana"/>
                <w:b/>
                <w:sz w:val="16"/>
              </w:rPr>
              <w:t xml:space="preserve">  </w:t>
            </w:r>
          </w:p>
        </w:tc>
      </w:tr>
      <w:tr w:rsidR="00017300" w:rsidRPr="00017300" w14:paraId="63A7428D" w14:textId="77777777" w:rsidTr="00017300">
        <w:trPr>
          <w:trHeight w:val="339"/>
        </w:trPr>
        <w:tc>
          <w:tcPr>
            <w:tcW w:w="237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C5D8714" w14:textId="4697113A" w:rsidR="00017300" w:rsidRPr="00017300" w:rsidRDefault="00017300" w:rsidP="00017300">
            <w:pPr>
              <w:spacing w:before="0" w:after="60" w:line="259" w:lineRule="auto"/>
              <w:rPr>
                <w:rFonts w:eastAsia="Verdana" w:cs="Verdana"/>
                <w:bCs/>
                <w:sz w:val="16"/>
              </w:rPr>
            </w:pPr>
            <w:r>
              <w:rPr>
                <w:sz w:val="18"/>
              </w:rPr>
              <w:t xml:space="preserve">Hauptprozess  </w:t>
            </w:r>
          </w:p>
        </w:tc>
        <w:tc>
          <w:tcPr>
            <w:tcW w:w="67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B13DA37" w14:textId="2C7CCAB8" w:rsidR="00017300" w:rsidRPr="00017300" w:rsidRDefault="00017300" w:rsidP="00017300">
            <w:pPr>
              <w:spacing w:before="0" w:after="60" w:line="259" w:lineRule="auto"/>
              <w:ind w:left="7"/>
              <w:rPr>
                <w:rFonts w:eastAsia="Verdana" w:cs="Verdana"/>
                <w:bCs/>
                <w:sz w:val="16"/>
              </w:rPr>
            </w:pPr>
            <w:r>
              <w:rPr>
                <w:sz w:val="18"/>
              </w:rPr>
              <w:t xml:space="preserve">Lenkung von Korrektur- und Vorbeugungsmaßnahmen  </w:t>
            </w:r>
          </w:p>
        </w:tc>
      </w:tr>
      <w:tr w:rsidR="00017300" w:rsidRPr="00017300" w14:paraId="4AD39E19" w14:textId="77777777" w:rsidTr="00017300">
        <w:trPr>
          <w:trHeight w:val="339"/>
        </w:trPr>
        <w:tc>
          <w:tcPr>
            <w:tcW w:w="237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81D0D81" w14:textId="4301B405" w:rsidR="00017300" w:rsidRDefault="00017300" w:rsidP="00017300">
            <w:pPr>
              <w:spacing w:before="0" w:after="60" w:line="259" w:lineRule="auto"/>
              <w:rPr>
                <w:sz w:val="18"/>
              </w:rPr>
            </w:pPr>
            <w:r>
              <w:rPr>
                <w:sz w:val="18"/>
              </w:rPr>
              <w:t xml:space="preserve">Sponsor  </w:t>
            </w:r>
          </w:p>
        </w:tc>
        <w:tc>
          <w:tcPr>
            <w:tcW w:w="67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D9BBDF8" w14:textId="60F17023" w:rsidR="00017300" w:rsidRDefault="004D4719" w:rsidP="00017300">
            <w:pPr>
              <w:spacing w:before="0" w:after="60" w:line="259" w:lineRule="auto"/>
              <w:ind w:left="7"/>
              <w:rPr>
                <w:sz w:val="18"/>
              </w:rPr>
            </w:pPr>
            <w:proofErr w:type="spellStart"/>
            <w:r>
              <w:rPr>
                <w:sz w:val="18"/>
              </w:rPr>
              <w:t>Abt</w:t>
            </w:r>
            <w:r w:rsidR="00017300">
              <w:rPr>
                <w:sz w:val="18"/>
              </w:rPr>
              <w:t>L</w:t>
            </w:r>
            <w:proofErr w:type="spellEnd"/>
            <w:r w:rsidR="00017300">
              <w:rPr>
                <w:sz w:val="18"/>
              </w:rPr>
              <w:t xml:space="preserve"> IT  </w:t>
            </w:r>
          </w:p>
        </w:tc>
      </w:tr>
      <w:tr w:rsidR="00017300" w:rsidRPr="00017300" w14:paraId="19B87E04" w14:textId="77777777" w:rsidTr="00017300">
        <w:trPr>
          <w:trHeight w:val="339"/>
        </w:trPr>
        <w:tc>
          <w:tcPr>
            <w:tcW w:w="237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4B3205F" w14:textId="1E4624DC" w:rsidR="00017300" w:rsidRDefault="00017300" w:rsidP="00017300">
            <w:pPr>
              <w:spacing w:before="0" w:after="60" w:line="259" w:lineRule="auto"/>
              <w:rPr>
                <w:sz w:val="18"/>
              </w:rPr>
            </w:pPr>
            <w:r>
              <w:rPr>
                <w:sz w:val="18"/>
              </w:rPr>
              <w:t xml:space="preserve">Eigentümer  </w:t>
            </w:r>
          </w:p>
        </w:tc>
        <w:tc>
          <w:tcPr>
            <w:tcW w:w="67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6EDBEAA" w14:textId="0400D761" w:rsidR="00017300" w:rsidRDefault="00017300" w:rsidP="00017300">
            <w:pPr>
              <w:spacing w:before="0" w:after="60" w:line="259" w:lineRule="auto"/>
              <w:ind w:left="7"/>
              <w:rPr>
                <w:sz w:val="18"/>
              </w:rPr>
            </w:pPr>
            <w:r>
              <w:rPr>
                <w:sz w:val="18"/>
              </w:rPr>
              <w:t xml:space="preserve">IT-SiBe  </w:t>
            </w:r>
          </w:p>
        </w:tc>
      </w:tr>
      <w:tr w:rsidR="00017300" w:rsidRPr="00017300" w14:paraId="2ED7A8D0" w14:textId="77777777" w:rsidTr="00017300">
        <w:trPr>
          <w:trHeight w:val="339"/>
        </w:trPr>
        <w:tc>
          <w:tcPr>
            <w:tcW w:w="237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7280A17" w14:textId="2F535458" w:rsidR="00017300" w:rsidRDefault="00017300" w:rsidP="00017300">
            <w:pPr>
              <w:spacing w:before="0" w:after="60" w:line="259" w:lineRule="auto"/>
              <w:rPr>
                <w:sz w:val="18"/>
              </w:rPr>
            </w:pPr>
            <w:r>
              <w:rPr>
                <w:sz w:val="18"/>
              </w:rPr>
              <w:t xml:space="preserve">Manager  </w:t>
            </w:r>
          </w:p>
        </w:tc>
        <w:tc>
          <w:tcPr>
            <w:tcW w:w="67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617EC79" w14:textId="2AD77EF9" w:rsidR="00017300" w:rsidRDefault="00017300" w:rsidP="00017300">
            <w:pPr>
              <w:spacing w:before="0" w:after="60" w:line="259" w:lineRule="auto"/>
              <w:ind w:left="7"/>
              <w:rPr>
                <w:sz w:val="18"/>
              </w:rPr>
            </w:pPr>
            <w:r>
              <w:rPr>
                <w:sz w:val="18"/>
              </w:rPr>
              <w:t xml:space="preserve">RL IT  </w:t>
            </w:r>
          </w:p>
        </w:tc>
      </w:tr>
    </w:tbl>
    <w:p w14:paraId="047CA1F2" w14:textId="56BD0381" w:rsidR="00017300" w:rsidRDefault="00017300" w:rsidP="009463BD">
      <w:pPr>
        <w:spacing w:after="1" w:line="259" w:lineRule="auto"/>
        <w:ind w:left="-5"/>
      </w:pPr>
    </w:p>
    <w:p w14:paraId="2C3C4421" w14:textId="4B881576" w:rsidR="004D4719" w:rsidRDefault="004D4719" w:rsidP="009463BD">
      <w:pPr>
        <w:spacing w:after="1" w:line="259" w:lineRule="auto"/>
        <w:ind w:left="-5"/>
      </w:pPr>
    </w:p>
    <w:p w14:paraId="3EAC3ADD" w14:textId="77777777" w:rsidR="004D4719" w:rsidRDefault="004D4719" w:rsidP="009463BD">
      <w:pPr>
        <w:spacing w:after="1" w:line="259" w:lineRule="auto"/>
        <w:ind w:left="-5"/>
      </w:pPr>
    </w:p>
    <w:p w14:paraId="438A9739" w14:textId="77777777" w:rsidR="009463BD" w:rsidRDefault="009463BD" w:rsidP="009463BD">
      <w:pPr>
        <w:spacing w:after="0" w:line="259" w:lineRule="auto"/>
      </w:pPr>
      <w:r>
        <w:rPr>
          <w:sz w:val="18"/>
        </w:rPr>
        <w:t xml:space="preserve"> </w:t>
      </w:r>
    </w:p>
    <w:tbl>
      <w:tblPr>
        <w:tblStyle w:val="TableGrid"/>
        <w:tblW w:w="9101" w:type="dxa"/>
        <w:tblInd w:w="113" w:type="dxa"/>
        <w:tblCellMar>
          <w:top w:w="138" w:type="dxa"/>
          <w:left w:w="105" w:type="dxa"/>
          <w:bottom w:w="41" w:type="dxa"/>
          <w:right w:w="49" w:type="dxa"/>
        </w:tblCellMar>
        <w:tblLook w:val="04A0" w:firstRow="1" w:lastRow="0" w:firstColumn="1" w:lastColumn="0" w:noHBand="0" w:noVBand="1"/>
      </w:tblPr>
      <w:tblGrid>
        <w:gridCol w:w="2370"/>
        <w:gridCol w:w="6731"/>
      </w:tblGrid>
      <w:tr w:rsidR="00017300" w14:paraId="1F196ED3" w14:textId="77777777" w:rsidTr="004D4719">
        <w:trPr>
          <w:trHeight w:val="339"/>
        </w:trPr>
        <w:tc>
          <w:tcPr>
            <w:tcW w:w="2370" w:type="dxa"/>
            <w:tcBorders>
              <w:top w:val="single" w:sz="4" w:space="0" w:color="000000"/>
              <w:left w:val="single" w:sz="4" w:space="0" w:color="000000"/>
              <w:bottom w:val="single" w:sz="4" w:space="0" w:color="000000"/>
              <w:right w:val="single" w:sz="4" w:space="0" w:color="000000"/>
            </w:tcBorders>
            <w:shd w:val="clear" w:color="auto" w:fill="F3F3F3"/>
          </w:tcPr>
          <w:p w14:paraId="617A77CA" w14:textId="77777777" w:rsidR="00017300" w:rsidRDefault="00017300" w:rsidP="00E62799">
            <w:pPr>
              <w:spacing w:before="0" w:after="60" w:line="259" w:lineRule="auto"/>
            </w:pPr>
            <w:r>
              <w:rPr>
                <w:rFonts w:eastAsia="Verdana" w:cs="Verdana"/>
                <w:b/>
                <w:sz w:val="16"/>
              </w:rPr>
              <w:t xml:space="preserve">Gegenstand  </w:t>
            </w:r>
          </w:p>
        </w:tc>
        <w:tc>
          <w:tcPr>
            <w:tcW w:w="6731" w:type="dxa"/>
            <w:tcBorders>
              <w:top w:val="single" w:sz="4" w:space="0" w:color="000000"/>
              <w:left w:val="single" w:sz="4" w:space="0" w:color="000000"/>
              <w:bottom w:val="single" w:sz="4" w:space="0" w:color="000000"/>
              <w:right w:val="single" w:sz="4" w:space="0" w:color="000000"/>
            </w:tcBorders>
            <w:shd w:val="clear" w:color="auto" w:fill="F3F3F3"/>
          </w:tcPr>
          <w:p w14:paraId="32526C81" w14:textId="77777777" w:rsidR="00017300" w:rsidRDefault="00017300" w:rsidP="00E62799">
            <w:pPr>
              <w:spacing w:before="0" w:after="60" w:line="259" w:lineRule="auto"/>
              <w:ind w:left="7"/>
            </w:pPr>
            <w:r>
              <w:rPr>
                <w:rFonts w:eastAsia="Verdana" w:cs="Verdana"/>
                <w:b/>
                <w:sz w:val="16"/>
              </w:rPr>
              <w:t xml:space="preserve">Beschreibung  </w:t>
            </w:r>
          </w:p>
        </w:tc>
      </w:tr>
      <w:tr w:rsidR="004D4719" w:rsidRPr="00017300" w14:paraId="64CA2C44" w14:textId="77777777" w:rsidTr="004D4719">
        <w:trPr>
          <w:trHeight w:val="339"/>
        </w:trPr>
        <w:tc>
          <w:tcPr>
            <w:tcW w:w="237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DBD65F3" w14:textId="723B2D03" w:rsidR="004D4719" w:rsidRPr="00017300" w:rsidRDefault="004D4719" w:rsidP="004D4719">
            <w:pPr>
              <w:spacing w:before="0" w:after="60" w:line="259" w:lineRule="auto"/>
              <w:rPr>
                <w:rFonts w:eastAsia="Verdana" w:cs="Verdana"/>
                <w:bCs/>
                <w:sz w:val="16"/>
              </w:rPr>
            </w:pPr>
            <w:r>
              <w:rPr>
                <w:sz w:val="18"/>
              </w:rPr>
              <w:t>Gültigkeit</w:t>
            </w:r>
            <w:r>
              <w:rPr>
                <w:sz w:val="18"/>
              </w:rPr>
              <w:t>sbereich</w:t>
            </w:r>
            <w:r>
              <w:rPr>
                <w:sz w:val="18"/>
              </w:rPr>
              <w:t xml:space="preserve">  </w:t>
            </w:r>
          </w:p>
        </w:tc>
        <w:tc>
          <w:tcPr>
            <w:tcW w:w="67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5FCF830" w14:textId="53051F9E" w:rsidR="004D4719" w:rsidRPr="00017300" w:rsidRDefault="004D4719" w:rsidP="004D4719">
            <w:pPr>
              <w:spacing w:before="0" w:after="60" w:line="259" w:lineRule="auto"/>
              <w:ind w:left="7"/>
              <w:rPr>
                <w:rFonts w:eastAsia="Verdana" w:cs="Verdana"/>
                <w:bCs/>
                <w:sz w:val="16"/>
              </w:rPr>
            </w:pPr>
            <w:r w:rsidRPr="004D4719">
              <w:rPr>
                <w:sz w:val="18"/>
                <w:highlight w:val="yellow"/>
              </w:rPr>
              <w:t>[Name der Behörde]</w:t>
            </w:r>
            <w:r>
              <w:rPr>
                <w:sz w:val="18"/>
              </w:rPr>
              <w:t xml:space="preserve"> </w:t>
            </w:r>
          </w:p>
        </w:tc>
      </w:tr>
      <w:tr w:rsidR="004D4719" w:rsidRPr="00017300" w14:paraId="2CF9FC52" w14:textId="77777777" w:rsidTr="004D4719">
        <w:trPr>
          <w:trHeight w:val="339"/>
        </w:trPr>
        <w:tc>
          <w:tcPr>
            <w:tcW w:w="237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B111CF2" w14:textId="069AD51B" w:rsidR="004D4719" w:rsidRDefault="004D4719" w:rsidP="004D4719">
            <w:pPr>
              <w:spacing w:before="0" w:after="60" w:line="259" w:lineRule="auto"/>
              <w:rPr>
                <w:sz w:val="18"/>
              </w:rPr>
            </w:pPr>
            <w:r>
              <w:rPr>
                <w:sz w:val="18"/>
              </w:rPr>
              <w:t xml:space="preserve">Startereignis  </w:t>
            </w:r>
          </w:p>
        </w:tc>
        <w:tc>
          <w:tcPr>
            <w:tcW w:w="67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904D81" w14:textId="005501C6" w:rsidR="004D4719" w:rsidRDefault="004D4719" w:rsidP="004D4719">
            <w:pPr>
              <w:spacing w:before="0" w:after="60" w:line="259" w:lineRule="auto"/>
              <w:rPr>
                <w:sz w:val="18"/>
              </w:rPr>
            </w:pPr>
            <w:r>
              <w:rPr>
                <w:sz w:val="18"/>
              </w:rPr>
              <w:t xml:space="preserve">Anforderung vorbeugend tätig zu werden  </w:t>
            </w:r>
            <w:r>
              <w:rPr>
                <w:sz w:val="18"/>
              </w:rPr>
              <w:br/>
            </w:r>
            <w:r>
              <w:rPr>
                <w:sz w:val="18"/>
              </w:rPr>
              <w:t xml:space="preserve">(z. B. aufgrund eines </w:t>
            </w:r>
            <w:proofErr w:type="spellStart"/>
            <w:r>
              <w:rPr>
                <w:sz w:val="18"/>
              </w:rPr>
              <w:t>Change</w:t>
            </w:r>
            <w:r>
              <w:rPr>
                <w:sz w:val="18"/>
              </w:rPr>
              <w:t>s</w:t>
            </w:r>
            <w:proofErr w:type="spellEnd"/>
            <w:r>
              <w:rPr>
                <w:sz w:val="18"/>
              </w:rPr>
              <w:t xml:space="preserve">) </w:t>
            </w:r>
            <w:r w:rsidRPr="004D4719">
              <w:rPr>
                <w:sz w:val="18"/>
              </w:rPr>
              <w:t xml:space="preserve">oder </w:t>
            </w:r>
            <w:r>
              <w:rPr>
                <w:sz w:val="18"/>
              </w:rPr>
              <w:t xml:space="preserve">erkannte Abweichung  </w:t>
            </w:r>
          </w:p>
        </w:tc>
      </w:tr>
      <w:tr w:rsidR="004D4719" w:rsidRPr="00017300" w14:paraId="59D73CB6" w14:textId="77777777" w:rsidTr="004D4719">
        <w:trPr>
          <w:trHeight w:val="339"/>
        </w:trPr>
        <w:tc>
          <w:tcPr>
            <w:tcW w:w="237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D51A0F2" w14:textId="4FB34458" w:rsidR="004D4719" w:rsidRDefault="004D4719" w:rsidP="004D4719">
            <w:pPr>
              <w:spacing w:before="0" w:after="60" w:line="259" w:lineRule="auto"/>
              <w:rPr>
                <w:sz w:val="18"/>
              </w:rPr>
            </w:pPr>
            <w:r>
              <w:rPr>
                <w:sz w:val="18"/>
              </w:rPr>
              <w:t xml:space="preserve">Ergebnis </w:t>
            </w:r>
          </w:p>
        </w:tc>
        <w:tc>
          <w:tcPr>
            <w:tcW w:w="67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981E83" w14:textId="1D2B9C42" w:rsidR="004D4719" w:rsidRDefault="004D4719" w:rsidP="004D4719">
            <w:pPr>
              <w:spacing w:before="0" w:after="60" w:line="259" w:lineRule="auto"/>
              <w:rPr>
                <w:sz w:val="18"/>
              </w:rPr>
            </w:pPr>
            <w:r>
              <w:rPr>
                <w:sz w:val="18"/>
              </w:rPr>
              <w:t xml:space="preserve">Maßnahme zur Beseitigung der Ursache einer potenziellen Abweichung umgesetzt und dokumentiert oder Maßnahme zur Beseitigung der </w:t>
            </w:r>
            <w:r>
              <w:rPr>
                <w:sz w:val="18"/>
              </w:rPr>
              <w:br/>
            </w:r>
            <w:r>
              <w:rPr>
                <w:sz w:val="18"/>
              </w:rPr>
              <w:t xml:space="preserve">Ursache einer Abweichung umgesetzt und dokumentiert  </w:t>
            </w:r>
          </w:p>
        </w:tc>
      </w:tr>
      <w:tr w:rsidR="004D4719" w:rsidRPr="00017300" w14:paraId="01188F66" w14:textId="77777777" w:rsidTr="004D4719">
        <w:trPr>
          <w:trHeight w:val="339"/>
        </w:trPr>
        <w:tc>
          <w:tcPr>
            <w:tcW w:w="237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410A01" w14:textId="004CCF02" w:rsidR="004D4719" w:rsidRDefault="004D4719" w:rsidP="004D4719">
            <w:pPr>
              <w:spacing w:before="0" w:after="60" w:line="259" w:lineRule="auto"/>
              <w:rPr>
                <w:sz w:val="18"/>
              </w:rPr>
            </w:pPr>
            <w:r>
              <w:rPr>
                <w:sz w:val="18"/>
              </w:rPr>
              <w:t xml:space="preserve">Ergänzende Information  </w:t>
            </w:r>
          </w:p>
        </w:tc>
        <w:tc>
          <w:tcPr>
            <w:tcW w:w="67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72993D1" w14:textId="0F662D41" w:rsidR="004D4719" w:rsidRPr="004D4719" w:rsidRDefault="004D4719" w:rsidP="004D4719">
            <w:pPr>
              <w:spacing w:before="0" w:after="60" w:line="259" w:lineRule="auto"/>
              <w:rPr>
                <w:sz w:val="18"/>
              </w:rPr>
            </w:pPr>
            <w:r w:rsidRPr="004D4719">
              <w:rPr>
                <w:sz w:val="18"/>
              </w:rPr>
              <w:t>keine</w:t>
            </w:r>
            <w:r w:rsidRPr="004D4719">
              <w:rPr>
                <w:sz w:val="18"/>
              </w:rPr>
              <w:t xml:space="preserve">  </w:t>
            </w:r>
          </w:p>
        </w:tc>
      </w:tr>
      <w:tr w:rsidR="004D4719" w:rsidRPr="00017300" w14:paraId="42F7266F" w14:textId="77777777" w:rsidTr="004D4719">
        <w:trPr>
          <w:trHeight w:val="339"/>
        </w:trPr>
        <w:tc>
          <w:tcPr>
            <w:tcW w:w="237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FA71B4A" w14:textId="77777777" w:rsidR="004D4719" w:rsidRDefault="004D4719" w:rsidP="004D4719">
            <w:pPr>
              <w:spacing w:after="23" w:line="259" w:lineRule="auto"/>
            </w:pPr>
            <w:r>
              <w:rPr>
                <w:sz w:val="18"/>
              </w:rPr>
              <w:t xml:space="preserve">Prozesskennzahlen:  </w:t>
            </w:r>
          </w:p>
          <w:p w14:paraId="609B3A08" w14:textId="08CEAC18" w:rsidR="004D4719" w:rsidRDefault="004D4719" w:rsidP="004D4719">
            <w:pPr>
              <w:spacing w:before="0" w:after="60" w:line="259" w:lineRule="auto"/>
              <w:rPr>
                <w:sz w:val="18"/>
              </w:rPr>
            </w:pPr>
            <w:r>
              <w:rPr>
                <w:sz w:val="18"/>
              </w:rPr>
              <w:t xml:space="preserve"> </w:t>
            </w:r>
          </w:p>
        </w:tc>
        <w:tc>
          <w:tcPr>
            <w:tcW w:w="673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FAB4AC6" w14:textId="4BD295D6" w:rsidR="004D4719" w:rsidRDefault="004D4719" w:rsidP="004D4719">
            <w:pPr>
              <w:spacing w:after="23" w:line="259" w:lineRule="auto"/>
              <w:ind w:left="2"/>
            </w:pPr>
            <w:r>
              <w:rPr>
                <w:sz w:val="18"/>
              </w:rPr>
              <w:t xml:space="preserve">Anzahl Korrekturmaßnahmen / Jahr  </w:t>
            </w:r>
            <w:r>
              <w:rPr>
                <w:sz w:val="18"/>
              </w:rPr>
              <w:br/>
            </w:r>
            <w:r>
              <w:rPr>
                <w:sz w:val="18"/>
              </w:rPr>
              <w:br/>
            </w:r>
            <w:r>
              <w:rPr>
                <w:sz w:val="18"/>
              </w:rPr>
              <w:t xml:space="preserve">Anzahl Vorbeugungsmaßnahmen / Jahr  </w:t>
            </w:r>
            <w:r>
              <w:rPr>
                <w:sz w:val="18"/>
              </w:rPr>
              <w:br/>
            </w:r>
          </w:p>
          <w:p w14:paraId="3E0E3AEB" w14:textId="592E5A56" w:rsidR="004D4719" w:rsidRDefault="004D4719" w:rsidP="004D4719">
            <w:pPr>
              <w:spacing w:before="0" w:after="60" w:line="259" w:lineRule="auto"/>
              <w:ind w:left="7"/>
              <w:rPr>
                <w:sz w:val="18"/>
              </w:rPr>
            </w:pPr>
            <w:r>
              <w:rPr>
                <w:sz w:val="18"/>
              </w:rPr>
              <w:t xml:space="preserve">Verhältnis Korrektur- / Vorbeugungsmaßnahmen  </w:t>
            </w:r>
            <w:r>
              <w:rPr>
                <w:sz w:val="18"/>
              </w:rPr>
              <w:br/>
            </w:r>
          </w:p>
        </w:tc>
      </w:tr>
    </w:tbl>
    <w:p w14:paraId="3C469F27" w14:textId="77777777" w:rsidR="004D4719" w:rsidRPr="00D8506D" w:rsidRDefault="009463BD" w:rsidP="00D8506D">
      <w:pPr>
        <w:spacing w:after="0" w:line="259" w:lineRule="auto"/>
        <w:rPr>
          <w:i/>
          <w:iCs/>
        </w:rPr>
      </w:pPr>
      <w:r w:rsidRPr="00D8506D">
        <w:rPr>
          <w:i/>
          <w:iCs/>
        </w:rPr>
        <w:t xml:space="preserve"> Tab. 5: Parameter "Lenkung von Korrektur- und Vorbeugungsmaßnahmen"  </w:t>
      </w:r>
    </w:p>
    <w:p w14:paraId="494A0065" w14:textId="77777777" w:rsidR="004D4719" w:rsidRDefault="004D4719" w:rsidP="004D4719">
      <w:pPr>
        <w:spacing w:after="181" w:line="259" w:lineRule="auto"/>
        <w:rPr>
          <w:sz w:val="18"/>
        </w:rPr>
      </w:pPr>
    </w:p>
    <w:p w14:paraId="4A6AE5DB" w14:textId="77777777" w:rsidR="00464AC1" w:rsidRDefault="00464AC1" w:rsidP="004D4719">
      <w:pPr>
        <w:spacing w:after="0" w:line="259" w:lineRule="auto"/>
        <w:rPr>
          <w:noProof/>
          <w:sz w:val="18"/>
          <w:szCs w:val="18"/>
        </w:rPr>
      </w:pPr>
    </w:p>
    <w:p w14:paraId="502238B1" w14:textId="7E65E531" w:rsidR="00464AC1" w:rsidRDefault="00464AC1" w:rsidP="004D4719">
      <w:pPr>
        <w:spacing w:after="0" w:line="259" w:lineRule="auto"/>
        <w:rPr>
          <w:sz w:val="18"/>
          <w:szCs w:val="18"/>
        </w:rPr>
      </w:pPr>
    </w:p>
    <w:p w14:paraId="117A989D" w14:textId="0D48136B" w:rsidR="004D4719" w:rsidRPr="00D8506D" w:rsidRDefault="00464AC1" w:rsidP="004D4719">
      <w:pPr>
        <w:spacing w:after="0" w:line="259" w:lineRule="auto"/>
        <w:rPr>
          <w:i/>
          <w:iCs/>
        </w:rPr>
      </w:pPr>
      <w:r w:rsidRPr="00D8506D">
        <w:rPr>
          <w:i/>
          <w:iCs/>
        </w:rPr>
        <w:drawing>
          <wp:anchor distT="0" distB="0" distL="114300" distR="114300" simplePos="0" relativeHeight="251659264" behindDoc="0" locked="0" layoutInCell="1" allowOverlap="1" wp14:anchorId="211D9650" wp14:editId="0E0F217B">
            <wp:simplePos x="0" y="0"/>
            <wp:positionH relativeFrom="column">
              <wp:posOffset>19685</wp:posOffset>
            </wp:positionH>
            <wp:positionV relativeFrom="paragraph">
              <wp:posOffset>-252821</wp:posOffset>
            </wp:positionV>
            <wp:extent cx="5799455" cy="8435975"/>
            <wp:effectExtent l="0" t="0" r="0" b="0"/>
            <wp:wrapTopAndBottom/>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27">
                      <a:extLst>
                        <a:ext uri="{28A0092B-C50C-407E-A947-70E740481C1C}">
                          <a14:useLocalDpi xmlns:a14="http://schemas.microsoft.com/office/drawing/2010/main" val="0"/>
                        </a:ext>
                      </a:extLst>
                    </a:blip>
                    <a:stretch>
                      <a:fillRect/>
                    </a:stretch>
                  </pic:blipFill>
                  <pic:spPr>
                    <a:xfrm>
                      <a:off x="0" y="0"/>
                      <a:ext cx="5799455" cy="8435975"/>
                    </a:xfrm>
                    <a:prstGeom prst="rect">
                      <a:avLst/>
                    </a:prstGeom>
                  </pic:spPr>
                </pic:pic>
              </a:graphicData>
            </a:graphic>
            <wp14:sizeRelH relativeFrom="margin">
              <wp14:pctWidth>0</wp14:pctWidth>
            </wp14:sizeRelH>
            <wp14:sizeRelV relativeFrom="margin">
              <wp14:pctHeight>0</wp14:pctHeight>
            </wp14:sizeRelV>
          </wp:anchor>
        </w:drawing>
      </w:r>
      <w:r w:rsidR="004D4719" w:rsidRPr="00D8506D">
        <w:rPr>
          <w:i/>
          <w:iCs/>
        </w:rPr>
        <w:t xml:space="preserve">Abb. 1: </w:t>
      </w:r>
      <w:r w:rsidR="004D4719" w:rsidRPr="00D8506D">
        <w:rPr>
          <w:i/>
          <w:iCs/>
        </w:rPr>
        <w:t xml:space="preserve">Prozess "Lenkung von Korrektur- und Vorbeugungsmaßnahmen"  </w:t>
      </w:r>
      <w:bookmarkStart w:id="51" w:name="_Toc37165"/>
    </w:p>
    <w:p w14:paraId="55C24A0E" w14:textId="106518F1" w:rsidR="009463BD" w:rsidRDefault="009463BD" w:rsidP="009463BD">
      <w:pPr>
        <w:pStyle w:val="berschrift2"/>
        <w:spacing w:before="360"/>
        <w:ind w:left="561"/>
      </w:pPr>
      <w:bookmarkStart w:id="52" w:name="_Toc73704962"/>
      <w:r>
        <w:t>Managementbewertung des ISMS</w:t>
      </w:r>
      <w:bookmarkEnd w:id="52"/>
      <w:r>
        <w:t xml:space="preserve">  </w:t>
      </w:r>
      <w:bookmarkEnd w:id="51"/>
    </w:p>
    <w:p w14:paraId="199FD959" w14:textId="77777777" w:rsidR="009463BD" w:rsidRDefault="009463BD" w:rsidP="009463BD">
      <w:pPr>
        <w:pStyle w:val="berschrift3"/>
        <w:spacing w:before="240" w:after="180"/>
        <w:ind w:left="705"/>
      </w:pPr>
      <w:bookmarkStart w:id="53" w:name="_Toc37166"/>
      <w:bookmarkStart w:id="54" w:name="_Toc73704963"/>
      <w:r>
        <w:t>Allgemeines</w:t>
      </w:r>
      <w:bookmarkEnd w:id="54"/>
      <w:r>
        <w:t xml:space="preserve">  </w:t>
      </w:r>
      <w:bookmarkEnd w:id="53"/>
    </w:p>
    <w:p w14:paraId="2461F224" w14:textId="77777777" w:rsidR="009463BD" w:rsidRDefault="009463BD" w:rsidP="009463BD">
      <w:pPr>
        <w:spacing w:after="189"/>
        <w:ind w:left="-5" w:right="536"/>
      </w:pPr>
      <w:r>
        <w:t xml:space="preserve">Das Management muss das ISMS der Organisation in geplanten Abständen überprüfen (mindestens einmal im Jahr), um seine andauernde Eignung, Angemessenheit und Wirksamkeit sicherzustellen. Diese Überprüfung muss die Beurteilung von Möglichkeiten für Verbesserungen und den Bedarf an Änderungen des ISMS einschließlich der Sicherheitsleitlinie und Informationssicherheitsziele enthalten. Die Ergebnisse der Überprüfungen müssen eindeutig dokumentiert und Aufzeichnungen darüber geführt werden (DIN ISO/IEC 27001, 4.3.3).  </w:t>
      </w:r>
    </w:p>
    <w:p w14:paraId="5C931B81" w14:textId="77777777" w:rsidR="009463BD" w:rsidRDefault="009463BD" w:rsidP="009463BD">
      <w:pPr>
        <w:pStyle w:val="berschrift3"/>
        <w:spacing w:before="240" w:after="183"/>
        <w:ind w:left="705"/>
      </w:pPr>
      <w:bookmarkStart w:id="55" w:name="_Toc37167"/>
      <w:bookmarkStart w:id="56" w:name="_Toc73704964"/>
      <w:r>
        <w:t>Eingaben für die Bewertung</w:t>
      </w:r>
      <w:bookmarkEnd w:id="56"/>
      <w:r>
        <w:t xml:space="preserve"> </w:t>
      </w:r>
      <w:bookmarkEnd w:id="55"/>
    </w:p>
    <w:p w14:paraId="2DAE21F5" w14:textId="1C02A5FC" w:rsidR="009463BD" w:rsidRDefault="009463BD" w:rsidP="004D4719">
      <w:pPr>
        <w:ind w:left="-5"/>
      </w:pPr>
      <w:r>
        <w:t xml:space="preserve">Die in die Managementbewertung einzubeziehenden Informationen müssen Folgendes </w:t>
      </w:r>
      <w:r w:rsidR="004D4719">
        <w:br/>
      </w:r>
      <w:r>
        <w:t xml:space="preserve">beinhalten:  </w:t>
      </w:r>
    </w:p>
    <w:p w14:paraId="0C598BE6" w14:textId="77777777" w:rsidR="009463BD" w:rsidRDefault="009463BD" w:rsidP="004D4719">
      <w:pPr>
        <w:numPr>
          <w:ilvl w:val="0"/>
          <w:numId w:val="26"/>
        </w:numPr>
        <w:spacing w:before="0" w:line="240" w:lineRule="auto"/>
        <w:ind w:hanging="360"/>
      </w:pPr>
      <w:r>
        <w:t xml:space="preserve">Ergebnisse der ISMS-Audits und -Überprüfungen  </w:t>
      </w:r>
    </w:p>
    <w:p w14:paraId="6258AC80" w14:textId="77777777" w:rsidR="009463BD" w:rsidRDefault="009463BD" w:rsidP="004D4719">
      <w:pPr>
        <w:numPr>
          <w:ilvl w:val="0"/>
          <w:numId w:val="26"/>
        </w:numPr>
        <w:spacing w:before="0" w:line="240" w:lineRule="auto"/>
        <w:ind w:hanging="360"/>
      </w:pPr>
      <w:r>
        <w:t>(Rück-)</w:t>
      </w:r>
      <w:proofErr w:type="spellStart"/>
      <w:r>
        <w:t>meldungen</w:t>
      </w:r>
      <w:proofErr w:type="spellEnd"/>
      <w:r>
        <w:t xml:space="preserve"> von Stakeholdern  </w:t>
      </w:r>
    </w:p>
    <w:p w14:paraId="7EDEA24F" w14:textId="77777777" w:rsidR="009463BD" w:rsidRDefault="009463BD" w:rsidP="004D4719">
      <w:pPr>
        <w:numPr>
          <w:ilvl w:val="0"/>
          <w:numId w:val="26"/>
        </w:numPr>
        <w:spacing w:before="0" w:line="240" w:lineRule="auto"/>
        <w:ind w:hanging="360"/>
      </w:pPr>
      <w:r>
        <w:t xml:space="preserve">Techniken, Produkte oder Verfahren, die in der Organisation zur Verbesserung der Leistung und Wirksamkeit des ISMS eingesetzt werden könnten  </w:t>
      </w:r>
    </w:p>
    <w:p w14:paraId="3E059B8C" w14:textId="77777777" w:rsidR="009463BD" w:rsidRDefault="009463BD" w:rsidP="004D4719">
      <w:pPr>
        <w:numPr>
          <w:ilvl w:val="0"/>
          <w:numId w:val="26"/>
        </w:numPr>
        <w:spacing w:before="0" w:line="240" w:lineRule="auto"/>
        <w:ind w:hanging="360"/>
      </w:pPr>
      <w:r>
        <w:t xml:space="preserve">Status von Korrekturmaßnahmen und Vorbeugungsmaßnahmen  </w:t>
      </w:r>
    </w:p>
    <w:p w14:paraId="782D2498" w14:textId="77777777" w:rsidR="009463BD" w:rsidRDefault="009463BD" w:rsidP="004D4719">
      <w:pPr>
        <w:numPr>
          <w:ilvl w:val="0"/>
          <w:numId w:val="26"/>
        </w:numPr>
        <w:spacing w:before="0" w:line="240" w:lineRule="auto"/>
        <w:ind w:hanging="360"/>
      </w:pPr>
      <w:r>
        <w:t xml:space="preserve">Schwachstellen und Bedrohungen, die in der vorherigen Risikoeinschätzung nicht angemessen berücksichtigt wurden  </w:t>
      </w:r>
    </w:p>
    <w:p w14:paraId="76E1DA25" w14:textId="77777777" w:rsidR="009463BD" w:rsidRDefault="009463BD" w:rsidP="004D4719">
      <w:pPr>
        <w:numPr>
          <w:ilvl w:val="0"/>
          <w:numId w:val="26"/>
        </w:numPr>
        <w:spacing w:before="0" w:line="240" w:lineRule="auto"/>
        <w:ind w:hanging="360"/>
      </w:pPr>
      <w:r>
        <w:t xml:space="preserve">Ergebnisse von Messungen der Wirksamkeit  </w:t>
      </w:r>
    </w:p>
    <w:p w14:paraId="1CCC2BEC" w14:textId="77777777" w:rsidR="004D4719" w:rsidRDefault="009463BD" w:rsidP="004D4719">
      <w:pPr>
        <w:numPr>
          <w:ilvl w:val="0"/>
          <w:numId w:val="26"/>
        </w:numPr>
        <w:spacing w:before="0" w:line="240" w:lineRule="auto"/>
        <w:ind w:hanging="360"/>
      </w:pPr>
      <w:r>
        <w:t xml:space="preserve">Folgeaktivitäten nach vorherigen Managementbewertungen  </w:t>
      </w:r>
    </w:p>
    <w:p w14:paraId="5C6CE77E" w14:textId="77777777" w:rsidR="004D4719" w:rsidRDefault="009463BD" w:rsidP="004D4719">
      <w:pPr>
        <w:numPr>
          <w:ilvl w:val="0"/>
          <w:numId w:val="26"/>
        </w:numPr>
        <w:spacing w:before="0" w:line="240" w:lineRule="auto"/>
        <w:ind w:hanging="360"/>
      </w:pPr>
      <w:r>
        <w:t xml:space="preserve">Änderungen, die sich auf das ISMS auswirken könnten und  </w:t>
      </w:r>
    </w:p>
    <w:p w14:paraId="517AB241" w14:textId="05CC9253" w:rsidR="009463BD" w:rsidRDefault="009463BD" w:rsidP="004D4719">
      <w:pPr>
        <w:numPr>
          <w:ilvl w:val="0"/>
          <w:numId w:val="26"/>
        </w:numPr>
        <w:spacing w:before="0" w:line="240" w:lineRule="auto"/>
        <w:ind w:hanging="360"/>
      </w:pPr>
      <w:r>
        <w:t xml:space="preserve">Empfehlungen für Verbesserungen.  </w:t>
      </w:r>
    </w:p>
    <w:p w14:paraId="14163D5E" w14:textId="77777777" w:rsidR="004D4719" w:rsidRDefault="004D4719" w:rsidP="004D4719">
      <w:pPr>
        <w:spacing w:before="0" w:line="240" w:lineRule="auto"/>
        <w:ind w:left="1440"/>
      </w:pPr>
    </w:p>
    <w:p w14:paraId="6B154858" w14:textId="77777777" w:rsidR="009463BD" w:rsidRDefault="009463BD" w:rsidP="004D4719">
      <w:pPr>
        <w:spacing w:before="0" w:line="240" w:lineRule="auto"/>
        <w:ind w:left="1440"/>
      </w:pPr>
      <w:r w:rsidRPr="004D4719">
        <w:t xml:space="preserve"> </w:t>
      </w:r>
    </w:p>
    <w:p w14:paraId="2A8544EB" w14:textId="77777777" w:rsidR="009463BD" w:rsidRDefault="009463BD" w:rsidP="005164E0">
      <w:pPr>
        <w:pStyle w:val="berschrift1"/>
      </w:pPr>
      <w:bookmarkStart w:id="57" w:name="_Toc37168"/>
      <w:bookmarkStart w:id="58" w:name="_Toc73704965"/>
      <w:r>
        <w:t>Konsequenzen bei Nicht-Beachtung</w:t>
      </w:r>
      <w:bookmarkEnd w:id="58"/>
      <w:r>
        <w:t xml:space="preserve">  </w:t>
      </w:r>
      <w:bookmarkEnd w:id="57"/>
    </w:p>
    <w:p w14:paraId="55B1A30B" w14:textId="393CDD8F" w:rsidR="009463BD" w:rsidRDefault="009463BD" w:rsidP="009463BD">
      <w:pPr>
        <w:ind w:left="-5" w:right="541"/>
      </w:pPr>
      <w:r>
        <w:t>Die Lenkung von Korrektur und Vorbeugungsmaßnahmen trägt sowohl reaktiv als auch vorbeugend zur Fehlerminimierung im Rahmen des ISMS bei. Die Nicht-Beachtung dieser Richtlinie kann dazu führen, dass den Ursachen aufgetretener Abweichungen (Fehler) nicht adäquat begegnet wird und mögliche Fehler nicht bereits im Vorfeld ihres Auftretens verhindert werden.</w:t>
      </w:r>
      <w:r w:rsidR="0029147F">
        <w:t xml:space="preserve"> </w:t>
      </w:r>
      <w:r>
        <w:t xml:space="preserve"> </w:t>
      </w:r>
    </w:p>
    <w:p w14:paraId="20DEA422" w14:textId="7C9EDE0F" w:rsidR="009463BD" w:rsidRDefault="009463BD" w:rsidP="004D4719">
      <w:pPr>
        <w:spacing w:after="0" w:line="259" w:lineRule="auto"/>
      </w:pPr>
      <w:r>
        <w:t xml:space="preserve">Unter Umständen können Abweichungen zu den Vorgaben des ISMS Sicherheitsvorfälle nach sich ziehen und auf eine mangelhafte Umsetzung ISMS selbst hinweisen.  </w:t>
      </w:r>
    </w:p>
    <w:p w14:paraId="200F6986" w14:textId="42F6E050" w:rsidR="009463BD" w:rsidRDefault="009463BD" w:rsidP="004D4719">
      <w:pPr>
        <w:spacing w:after="0" w:line="259" w:lineRule="auto"/>
      </w:pPr>
      <w:r>
        <w:t xml:space="preserve">Die adäquate Lenkung von Korrektur und Vorbeugungsmaßnahmen ist daher von erheblicher Bedeutung für die Informationssicherheit der </w:t>
      </w:r>
      <w:r w:rsidR="00904C81" w:rsidRPr="002C3DE6">
        <w:rPr>
          <w:highlight w:val="yellow"/>
        </w:rPr>
        <w:t>[Name der Behörde].</w:t>
      </w:r>
      <w:r w:rsidR="00904C81">
        <w:t xml:space="preserve">  </w:t>
      </w:r>
    </w:p>
    <w:p w14:paraId="0A5002AA" w14:textId="7F14D2B6" w:rsidR="009463BD" w:rsidRDefault="00C52752" w:rsidP="005164E0">
      <w:pPr>
        <w:pStyle w:val="berschrift1"/>
      </w:pPr>
      <w:bookmarkStart w:id="59" w:name="_Toc37169"/>
      <w:r>
        <w:br w:type="column"/>
      </w:r>
      <w:bookmarkStart w:id="60" w:name="_Toc73704966"/>
      <w:r w:rsidR="009463BD">
        <w:t>Ausnahmereglungen</w:t>
      </w:r>
      <w:bookmarkEnd w:id="60"/>
      <w:r w:rsidR="009463BD">
        <w:t xml:space="preserve">  </w:t>
      </w:r>
      <w:bookmarkEnd w:id="59"/>
    </w:p>
    <w:p w14:paraId="1C050063" w14:textId="77777777" w:rsidR="0029147F" w:rsidRDefault="0029147F" w:rsidP="0029147F">
      <w:pPr>
        <w:spacing w:before="240"/>
        <w:ind w:left="-5" w:right="10"/>
        <w:contextualSpacing/>
      </w:pPr>
      <w:r>
        <w:t xml:space="preserve">Abweichungen von Regelungen dieser Richtlinie sind nur in Ausnahmefällen möglich. </w:t>
      </w:r>
    </w:p>
    <w:p w14:paraId="38B49459" w14:textId="77777777" w:rsidR="00C52752" w:rsidRDefault="0029147F" w:rsidP="0029147F">
      <w:pPr>
        <w:spacing w:before="240"/>
        <w:ind w:left="-5" w:right="10"/>
        <w:contextualSpacing/>
      </w:pPr>
      <w:r>
        <w:t xml:space="preserve">Über Ausnahmen entscheidet regelmäßig die/der </w:t>
      </w:r>
      <w:r w:rsidRPr="00254EEF">
        <w:rPr>
          <w:highlight w:val="yellow"/>
        </w:rPr>
        <w:t>[Bezeichnung der Rolle]</w:t>
      </w:r>
      <w:r>
        <w:t xml:space="preserve"> bzw. sein </w:t>
      </w:r>
      <w:r>
        <w:br/>
        <w:t xml:space="preserve">Stellvertreter ggfs. unter Hinzuziehung des IT-Sicherheitsbeauftragten. Abweichungen </w:t>
      </w:r>
    </w:p>
    <w:p w14:paraId="348320E4" w14:textId="5BFB2304" w:rsidR="00237118" w:rsidRPr="001302A6" w:rsidRDefault="0029147F" w:rsidP="00C52752">
      <w:pPr>
        <w:spacing w:before="240"/>
        <w:ind w:right="10"/>
        <w:contextualSpacing/>
        <w:rPr>
          <w:sz w:val="18"/>
          <w:szCs w:val="18"/>
        </w:rPr>
      </w:pPr>
      <w:r>
        <w:t xml:space="preserve">sind einschließlich der ausschlaggebenden Gründe aktenkundig zu machen. </w:t>
      </w:r>
      <w:r w:rsidR="009463BD">
        <w:t xml:space="preserve"> </w:t>
      </w:r>
    </w:p>
    <w:sectPr w:rsidR="00237118" w:rsidRPr="001302A6">
      <w:headerReference w:type="even" r:id="rId28"/>
      <w:headerReference w:type="default" r:id="rId29"/>
      <w:footerReference w:type="even" r:id="rId30"/>
      <w:footerReference w:type="default" r:id="rId31"/>
      <w:headerReference w:type="first" r:id="rId32"/>
      <w:footerReference w:type="first" r:id="rId33"/>
      <w:pgSz w:w="11906" w:h="16838"/>
      <w:pgMar w:top="1417" w:right="878" w:bottom="1257" w:left="1416" w:header="757" w:footer="70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1555BC" w14:textId="77777777" w:rsidR="00024E13" w:rsidRDefault="00024E13" w:rsidP="001416AA">
      <w:pPr>
        <w:spacing w:after="240"/>
      </w:pPr>
      <w:r>
        <w:separator/>
      </w:r>
    </w:p>
  </w:endnote>
  <w:endnote w:type="continuationSeparator" w:id="0">
    <w:p w14:paraId="0F755160" w14:textId="77777777" w:rsidR="00024E13" w:rsidRDefault="00024E13" w:rsidP="001416AA">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21FCD75F" w14:textId="77777777" w:rsidTr="00E143C4">
      <w:trPr>
        <w:jc w:val="center"/>
      </w:trPr>
      <w:tc>
        <w:tcPr>
          <w:tcW w:w="4958" w:type="dxa"/>
        </w:tcPr>
        <w:p w14:paraId="29ACD8D7" w14:textId="77777777" w:rsidR="006676E5" w:rsidRPr="001128DF" w:rsidRDefault="006676E5" w:rsidP="00FF5F5A">
          <w:pPr>
            <w:pStyle w:val="Fuzeile"/>
            <w:spacing w:after="240"/>
            <w:rPr>
              <w:sz w:val="18"/>
              <w:szCs w:val="18"/>
            </w:rPr>
          </w:pPr>
          <w:r w:rsidRPr="001128DF">
            <w:rPr>
              <w:sz w:val="18"/>
              <w:szCs w:val="18"/>
            </w:rPr>
            <w:t xml:space="preserve">Version: </w:t>
          </w:r>
          <w:r w:rsidRPr="001128DF">
            <w:rPr>
              <w:noProof/>
              <w:sz w:val="18"/>
              <w:szCs w:val="18"/>
            </w:rPr>
            <w:fldChar w:fldCharType="begin"/>
          </w:r>
          <w:r w:rsidRPr="001128DF">
            <w:rPr>
              <w:noProof/>
              <w:sz w:val="18"/>
              <w:szCs w:val="18"/>
            </w:rPr>
            <w:instrText xml:space="preserve"> STYLEREF  Version  \* MERGEFORMAT </w:instrText>
          </w:r>
          <w:r w:rsidRPr="001128DF">
            <w:rPr>
              <w:noProof/>
              <w:sz w:val="18"/>
              <w:szCs w:val="18"/>
            </w:rPr>
            <w:fldChar w:fldCharType="separate"/>
          </w:r>
          <w:r w:rsidR="00A8415D" w:rsidRPr="00A8415D">
            <w:rPr>
              <w:bCs/>
              <w:noProof/>
              <w:sz w:val="18"/>
              <w:szCs w:val="18"/>
            </w:rPr>
            <w:t>0.1</w:t>
          </w:r>
          <w:r w:rsidRPr="001128DF">
            <w:rPr>
              <w:noProof/>
              <w:sz w:val="18"/>
              <w:szCs w:val="18"/>
            </w:rPr>
            <w:fldChar w:fldCharType="end"/>
          </w:r>
        </w:p>
      </w:tc>
      <w:tc>
        <w:tcPr>
          <w:tcW w:w="4749" w:type="dxa"/>
        </w:tcPr>
        <w:sdt>
          <w:sdtPr>
            <w:rPr>
              <w:sz w:val="18"/>
              <w:szCs w:val="18"/>
            </w:rPr>
            <w:id w:val="-846097433"/>
            <w:docPartObj>
              <w:docPartGallery w:val="Page Numbers (Bottom of Page)"/>
              <w:docPartUnique/>
            </w:docPartObj>
          </w:sdtPr>
          <w:sdtContent>
            <w:sdt>
              <w:sdtPr>
                <w:rPr>
                  <w:sz w:val="18"/>
                  <w:szCs w:val="18"/>
                </w:rPr>
                <w:id w:val="1612784100"/>
                <w:docPartObj>
                  <w:docPartGallery w:val="Page Numbers (Top of Page)"/>
                  <w:docPartUnique/>
                </w:docPartObj>
              </w:sdtPr>
              <w:sdtContent>
                <w:p w14:paraId="670766BA" w14:textId="77777777" w:rsidR="006676E5" w:rsidRPr="00763FBA" w:rsidRDefault="006676E5" w:rsidP="007C496B">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2</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7BDF1D44" w14:textId="77777777" w:rsidR="006676E5" w:rsidRDefault="006676E5" w:rsidP="007C496B">
    <w:pPr>
      <w:pStyle w:val="KeinLeerraum0"/>
      <w:spacing w:after="240"/>
    </w:pPr>
  </w:p>
  <w:p w14:paraId="3972BE07" w14:textId="77777777" w:rsidR="006676E5" w:rsidRDefault="006676E5" w:rsidP="007C496B">
    <w:pPr>
      <w:pStyle w:val="KeinLeerraum0"/>
      <w:spacing w:after="240"/>
    </w:pPr>
  </w:p>
  <w:p w14:paraId="01F0E3FE" w14:textId="77777777" w:rsidR="006676E5" w:rsidRPr="00050954" w:rsidRDefault="006676E5" w:rsidP="007C496B">
    <w:pPr>
      <w:pStyle w:val="KeinLeerraum0"/>
      <w:spacing w:after="240"/>
    </w:pPr>
  </w:p>
  <w:p w14:paraId="11674BC3" w14:textId="77777777" w:rsidR="006676E5" w:rsidRDefault="006676E5">
    <w:pPr>
      <w:pStyle w:val="Fuzeile"/>
      <w:spacing w:after="24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367C7" w14:textId="77777777" w:rsidR="00E409CD" w:rsidRDefault="00E409CD">
    <w:pPr>
      <w:tabs>
        <w:tab w:val="center" w:pos="8473"/>
      </w:tabs>
      <w:spacing w:after="27" w:line="259" w:lineRule="auto"/>
      <w:ind w:left="-317"/>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14:anchorId="2F2D4A0B" wp14:editId="32E0B5D4">
              <wp:simplePos x="0" y="0"/>
              <wp:positionH relativeFrom="page">
                <wp:posOffset>627888</wp:posOffset>
              </wp:positionH>
              <wp:positionV relativeFrom="page">
                <wp:posOffset>9953244</wp:posOffset>
              </wp:positionV>
              <wp:extent cx="6123178" cy="12192"/>
              <wp:effectExtent l="0" t="0" r="0" b="0"/>
              <wp:wrapSquare wrapText="bothSides"/>
              <wp:docPr id="36025" name="Group 36025"/>
              <wp:cNvGraphicFramePr/>
              <a:graphic xmlns:a="http://schemas.openxmlformats.org/drawingml/2006/main">
                <a:graphicData uri="http://schemas.microsoft.com/office/word/2010/wordprocessingGroup">
                  <wpg:wgp>
                    <wpg:cNvGrpSpPr/>
                    <wpg:grpSpPr>
                      <a:xfrm>
                        <a:off x="0" y="0"/>
                        <a:ext cx="6123178" cy="12192"/>
                        <a:chOff x="0" y="0"/>
                        <a:chExt cx="6123178" cy="12192"/>
                      </a:xfrm>
                    </wpg:grpSpPr>
                    <wps:wsp>
                      <wps:cNvPr id="37905" name="Shape 37905"/>
                      <wps:cNvSpPr/>
                      <wps:spPr>
                        <a:xfrm>
                          <a:off x="0" y="0"/>
                          <a:ext cx="3127883" cy="12192"/>
                        </a:xfrm>
                        <a:custGeom>
                          <a:avLst/>
                          <a:gdLst/>
                          <a:ahLst/>
                          <a:cxnLst/>
                          <a:rect l="0" t="0" r="0" b="0"/>
                          <a:pathLst>
                            <a:path w="3127883" h="12192">
                              <a:moveTo>
                                <a:pt x="0" y="0"/>
                              </a:moveTo>
                              <a:lnTo>
                                <a:pt x="3127883" y="0"/>
                              </a:lnTo>
                              <a:lnTo>
                                <a:pt x="3127883"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7906" name="Shape 37906"/>
                      <wps:cNvSpPr/>
                      <wps:spPr>
                        <a:xfrm>
                          <a:off x="3127883" y="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7907" name="Shape 37907"/>
                      <wps:cNvSpPr/>
                      <wps:spPr>
                        <a:xfrm>
                          <a:off x="3140075" y="0"/>
                          <a:ext cx="2983103" cy="12192"/>
                        </a:xfrm>
                        <a:custGeom>
                          <a:avLst/>
                          <a:gdLst/>
                          <a:ahLst/>
                          <a:cxnLst/>
                          <a:rect l="0" t="0" r="0" b="0"/>
                          <a:pathLst>
                            <a:path w="2983103" h="12192">
                              <a:moveTo>
                                <a:pt x="0" y="0"/>
                              </a:moveTo>
                              <a:lnTo>
                                <a:pt x="2983103" y="0"/>
                              </a:lnTo>
                              <a:lnTo>
                                <a:pt x="2983103"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73C65780" id="Group 36025" o:spid="_x0000_s1026" style="position:absolute;margin-left:49.45pt;margin-top:783.7pt;width:482.15pt;height:.95pt;z-index:251661312;mso-position-horizontal-relative:page;mso-position-vertical-relative:page" coordsize="6123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">
              <v:shape id="Shape 37905" o:spid="_x0000_s1027" style="position:absolute;width:31278;height:121;visibility:visible;mso-wrap-style:square;v-text-anchor:top" coordsize="3127883,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" path="m,l3127883,r,12192l,12192,,e" fillcolor="black" stroked="f" strokeweight="0">
                <v:stroke miterlimit="83231f" joinstyle="miter"/>
                <v:path arrowok="t" textboxrect="0,0,3127883,12192"/>
              </v:shape>
              <v:shape id="Shape 37906" o:spid="_x0000_s1028" style="position:absolute;left:31278;width:122;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" path="m,l12192,r,12192l,12192,,e" fillcolor="black" stroked="f" strokeweight="0">
                <v:stroke miterlimit="83231f" joinstyle="miter"/>
                <v:path arrowok="t" textboxrect="0,0,12192,12192"/>
              </v:shape>
              <v:shape id="Shape 37907" o:spid="_x0000_s1029" style="position:absolute;left:31400;width:29831;height:121;visibility:visible;mso-wrap-style:square;v-text-anchor:top" coordsize="2983103,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" path="m,l2983103,r,12192l,12192,,e" fillcolor="black" stroked="f" strokeweight="0">
                <v:stroke miterlimit="83231f" joinstyle="miter"/>
                <v:path arrowok="t" textboxrect="0,0,2983103,12192"/>
              </v:shape>
              <w10:wrap type="square" anchorx="page" anchory="page"/>
            </v:group>
          </w:pict>
        </mc:Fallback>
      </mc:AlternateContent>
    </w:r>
    <w:r>
      <w:rPr>
        <w:sz w:val="16"/>
      </w:rPr>
      <w:t xml:space="preserve">Version: 1.0 </w:t>
    </w:r>
    <w:r>
      <w:rPr>
        <w:sz w:val="16"/>
      </w:rPr>
      <w:tab/>
      <w:t xml:space="preserve">Seite </w:t>
    </w:r>
    <w:r>
      <w:fldChar w:fldCharType="begin"/>
    </w:r>
    <w:r>
      <w:instrText xml:space="preserve"> PAGE   \* MERGEFORMAT </w:instrText>
    </w:r>
    <w:r>
      <w:fldChar w:fldCharType="separate"/>
    </w:r>
    <w:r>
      <w:rPr>
        <w:sz w:val="16"/>
      </w:rPr>
      <w:t>10</w:t>
    </w:r>
    <w:r>
      <w:rPr>
        <w:sz w:val="16"/>
      </w:rPr>
      <w:fldChar w:fldCharType="end"/>
    </w:r>
    <w:r>
      <w:rPr>
        <w:sz w:val="16"/>
      </w:rPr>
      <w:t xml:space="preserve"> von </w:t>
    </w:r>
    <w:fldSimple w:instr=" NUMPAGES   \* MERGEFORMAT ">
      <w:r>
        <w:rPr>
          <w:sz w:val="16"/>
        </w:rPr>
        <w:t>18</w:t>
      </w:r>
    </w:fldSimple>
    <w:r>
      <w:rPr>
        <w:sz w:val="16"/>
      </w:rPr>
      <w:t xml:space="preserve"> </w:t>
    </w:r>
  </w:p>
  <w:p w14:paraId="0B81035B" w14:textId="77777777" w:rsidR="00E409CD" w:rsidRDefault="00E409CD">
    <w:pPr>
      <w:spacing w:after="0" w:line="259" w:lineRule="auto"/>
    </w:pPr>
    <w: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5239B5" w:rsidRPr="009C3F68" w14:paraId="72FE2DAD" w14:textId="77777777" w:rsidTr="00E62799">
      <w:trPr>
        <w:trHeight w:val="34"/>
        <w:jc w:val="center"/>
      </w:trPr>
      <w:tc>
        <w:tcPr>
          <w:tcW w:w="4958" w:type="dxa"/>
        </w:tcPr>
        <w:p w14:paraId="25102090" w14:textId="3D3711D3" w:rsidR="005239B5" w:rsidRPr="009C3F68" w:rsidRDefault="005239B5" w:rsidP="005239B5">
          <w:pPr>
            <w:pStyle w:val="Fuzeile"/>
            <w:spacing w:before="240"/>
            <w:rPr>
              <w:szCs w:val="16"/>
            </w:rPr>
          </w:pPr>
          <w:r w:rsidRPr="009C3F68">
            <w:rPr>
              <w:szCs w:val="16"/>
            </w:rPr>
            <w:t xml:space="preserve">Version: </w:t>
          </w:r>
          <w:r w:rsidRPr="009C3F68">
            <w:rPr>
              <w:noProof/>
              <w:szCs w:val="16"/>
            </w:rPr>
            <w:fldChar w:fldCharType="begin"/>
          </w:r>
          <w:r w:rsidRPr="009C3F68">
            <w:rPr>
              <w:noProof/>
              <w:szCs w:val="16"/>
            </w:rPr>
            <w:instrText xml:space="preserve"> STYLEREF  Version  \* MERGEFORMAT </w:instrText>
          </w:r>
          <w:r w:rsidRPr="009C3F68">
            <w:rPr>
              <w:noProof/>
              <w:szCs w:val="16"/>
            </w:rPr>
            <w:fldChar w:fldCharType="separate"/>
          </w:r>
          <w:r w:rsidR="00F21F0E" w:rsidRPr="00F21F0E">
            <w:rPr>
              <w:bCs/>
              <w:noProof/>
              <w:szCs w:val="16"/>
            </w:rPr>
            <w:t>0.1</w:t>
          </w:r>
          <w:r w:rsidRPr="009C3F68">
            <w:rPr>
              <w:noProof/>
              <w:szCs w:val="16"/>
            </w:rPr>
            <w:fldChar w:fldCharType="end"/>
          </w:r>
        </w:p>
      </w:tc>
      <w:tc>
        <w:tcPr>
          <w:tcW w:w="4749" w:type="dxa"/>
        </w:tcPr>
        <w:sdt>
          <w:sdtPr>
            <w:rPr>
              <w:szCs w:val="16"/>
            </w:rPr>
            <w:id w:val="-511145065"/>
            <w:docPartObj>
              <w:docPartGallery w:val="Page Numbers (Bottom of Page)"/>
              <w:docPartUnique/>
            </w:docPartObj>
          </w:sdtPr>
          <w:sdtContent>
            <w:sdt>
              <w:sdtPr>
                <w:rPr>
                  <w:szCs w:val="16"/>
                </w:rPr>
                <w:id w:val="-2085444039"/>
                <w:docPartObj>
                  <w:docPartGallery w:val="Page Numbers (Top of Page)"/>
                  <w:docPartUnique/>
                </w:docPartObj>
              </w:sdtPr>
              <w:sdtContent>
                <w:p w14:paraId="76BE0622" w14:textId="77777777" w:rsidR="005239B5" w:rsidRPr="009C3F68" w:rsidRDefault="005239B5" w:rsidP="005239B5">
                  <w:pPr>
                    <w:pStyle w:val="Fuzeile"/>
                    <w:spacing w:before="240"/>
                    <w:jc w:val="right"/>
                    <w:rPr>
                      <w:szCs w:val="16"/>
                    </w:rPr>
                  </w:pPr>
                  <w:r w:rsidRPr="009C3F68">
                    <w:rPr>
                      <w:szCs w:val="16"/>
                    </w:rPr>
                    <w:t xml:space="preserve">Seite </w:t>
                  </w:r>
                  <w:r w:rsidRPr="009C3F68">
                    <w:rPr>
                      <w:szCs w:val="16"/>
                    </w:rPr>
                    <w:fldChar w:fldCharType="begin"/>
                  </w:r>
                  <w:r w:rsidRPr="009C3F68">
                    <w:rPr>
                      <w:szCs w:val="16"/>
                    </w:rPr>
                    <w:instrText>PAGE</w:instrText>
                  </w:r>
                  <w:r w:rsidRPr="009C3F68">
                    <w:rPr>
                      <w:szCs w:val="16"/>
                    </w:rPr>
                    <w:fldChar w:fldCharType="separate"/>
                  </w:r>
                  <w:r w:rsidRPr="009C3F68">
                    <w:rPr>
                      <w:noProof/>
                      <w:szCs w:val="16"/>
                    </w:rPr>
                    <w:t>3</w:t>
                  </w:r>
                  <w:r w:rsidRPr="009C3F68">
                    <w:rPr>
                      <w:szCs w:val="16"/>
                    </w:rPr>
                    <w:fldChar w:fldCharType="end"/>
                  </w:r>
                  <w:r w:rsidRPr="009C3F68">
                    <w:rPr>
                      <w:szCs w:val="16"/>
                    </w:rPr>
                    <w:t xml:space="preserve"> von </w:t>
                  </w:r>
                  <w:r w:rsidRPr="009C3F68">
                    <w:rPr>
                      <w:szCs w:val="16"/>
                    </w:rPr>
                    <w:fldChar w:fldCharType="begin"/>
                  </w:r>
                  <w:r w:rsidRPr="009C3F68">
                    <w:rPr>
                      <w:szCs w:val="16"/>
                    </w:rPr>
                    <w:instrText>NUMPAGES</w:instrText>
                  </w:r>
                  <w:r w:rsidRPr="009C3F68">
                    <w:rPr>
                      <w:szCs w:val="16"/>
                    </w:rPr>
                    <w:fldChar w:fldCharType="separate"/>
                  </w:r>
                  <w:r w:rsidRPr="009C3F68">
                    <w:rPr>
                      <w:noProof/>
                      <w:szCs w:val="16"/>
                    </w:rPr>
                    <w:t>16</w:t>
                  </w:r>
                  <w:r w:rsidRPr="009C3F68">
                    <w:rPr>
                      <w:szCs w:val="16"/>
                    </w:rPr>
                    <w:fldChar w:fldCharType="end"/>
                  </w:r>
                </w:p>
              </w:sdtContent>
            </w:sdt>
          </w:sdtContent>
        </w:sdt>
      </w:tc>
    </w:tr>
  </w:tbl>
  <w:p w14:paraId="2C1889CF" w14:textId="44E03D62" w:rsidR="00E409CD" w:rsidRPr="005239B5" w:rsidRDefault="00E409CD" w:rsidP="005239B5">
    <w:pPr>
      <w:pStyle w:val="Fuzeile"/>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008D3" w14:textId="77777777" w:rsidR="00E409CD" w:rsidRDefault="00E409CD">
    <w:pPr>
      <w:tabs>
        <w:tab w:val="center" w:pos="8473"/>
      </w:tabs>
      <w:spacing w:after="27" w:line="259" w:lineRule="auto"/>
      <w:ind w:left="-317"/>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14:anchorId="73498331" wp14:editId="71AC4DA5">
              <wp:simplePos x="0" y="0"/>
              <wp:positionH relativeFrom="page">
                <wp:posOffset>627888</wp:posOffset>
              </wp:positionH>
              <wp:positionV relativeFrom="page">
                <wp:posOffset>9953244</wp:posOffset>
              </wp:positionV>
              <wp:extent cx="6123178" cy="12192"/>
              <wp:effectExtent l="0" t="0" r="0" b="0"/>
              <wp:wrapSquare wrapText="bothSides"/>
              <wp:docPr id="35937" name="Group 35937"/>
              <wp:cNvGraphicFramePr/>
              <a:graphic xmlns:a="http://schemas.openxmlformats.org/drawingml/2006/main">
                <a:graphicData uri="http://schemas.microsoft.com/office/word/2010/wordprocessingGroup">
                  <wpg:wgp>
                    <wpg:cNvGrpSpPr/>
                    <wpg:grpSpPr>
                      <a:xfrm>
                        <a:off x="0" y="0"/>
                        <a:ext cx="6123178" cy="12192"/>
                        <a:chOff x="0" y="0"/>
                        <a:chExt cx="6123178" cy="12192"/>
                      </a:xfrm>
                    </wpg:grpSpPr>
                    <wps:wsp>
                      <wps:cNvPr id="37893" name="Shape 37893"/>
                      <wps:cNvSpPr/>
                      <wps:spPr>
                        <a:xfrm>
                          <a:off x="0" y="0"/>
                          <a:ext cx="3127883" cy="12192"/>
                        </a:xfrm>
                        <a:custGeom>
                          <a:avLst/>
                          <a:gdLst/>
                          <a:ahLst/>
                          <a:cxnLst/>
                          <a:rect l="0" t="0" r="0" b="0"/>
                          <a:pathLst>
                            <a:path w="3127883" h="12192">
                              <a:moveTo>
                                <a:pt x="0" y="0"/>
                              </a:moveTo>
                              <a:lnTo>
                                <a:pt x="3127883" y="0"/>
                              </a:lnTo>
                              <a:lnTo>
                                <a:pt x="3127883"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7894" name="Shape 37894"/>
                      <wps:cNvSpPr/>
                      <wps:spPr>
                        <a:xfrm>
                          <a:off x="3127883" y="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7895" name="Shape 37895"/>
                      <wps:cNvSpPr/>
                      <wps:spPr>
                        <a:xfrm>
                          <a:off x="3140075" y="0"/>
                          <a:ext cx="2983103" cy="12192"/>
                        </a:xfrm>
                        <a:custGeom>
                          <a:avLst/>
                          <a:gdLst/>
                          <a:ahLst/>
                          <a:cxnLst/>
                          <a:rect l="0" t="0" r="0" b="0"/>
                          <a:pathLst>
                            <a:path w="2983103" h="12192">
                              <a:moveTo>
                                <a:pt x="0" y="0"/>
                              </a:moveTo>
                              <a:lnTo>
                                <a:pt x="2983103" y="0"/>
                              </a:lnTo>
                              <a:lnTo>
                                <a:pt x="2983103"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04AA7EB9" id="Group 35937" o:spid="_x0000_s1026" style="position:absolute;margin-left:49.45pt;margin-top:783.7pt;width:482.15pt;height:.95pt;z-index:251662336;mso-position-horizontal-relative:page;mso-position-vertical-relative:page" coordsize="6123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">
              <v:shape id="Shape 37893" o:spid="_x0000_s1027" style="position:absolute;width:31278;height:121;visibility:visible;mso-wrap-style:square;v-text-anchor:top" coordsize="3127883,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" path="m,l3127883,r,12192l,12192,,e" fillcolor="black" stroked="f" strokeweight="0">
                <v:stroke miterlimit="83231f" joinstyle="miter"/>
                <v:path arrowok="t" textboxrect="0,0,3127883,12192"/>
              </v:shape>
              <v:shape id="Shape 37894" o:spid="_x0000_s1028" style="position:absolute;left:31278;width:122;height:121;visibility:visible;mso-wrap-style:square;v-text-anchor:top" coordsize="12192,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" path="m,l12192,r,12192l,12192,,e" fillcolor="black" stroked="f" strokeweight="0">
                <v:stroke miterlimit="83231f" joinstyle="miter"/>
                <v:path arrowok="t" textboxrect="0,0,12192,12192"/>
              </v:shape>
              <v:shape id="Shape 37895" o:spid="_x0000_s1029" style="position:absolute;left:31400;width:29831;height:121;visibility:visible;mso-wrap-style:square;v-text-anchor:top" coordsize="2983103,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" path="m,l2983103,r,12192l,12192,,e" fillcolor="black" stroked="f" strokeweight="0">
                <v:stroke miterlimit="83231f" joinstyle="miter"/>
                <v:path arrowok="t" textboxrect="0,0,2983103,12192"/>
              </v:shape>
              <w10:wrap type="square" anchorx="page" anchory="page"/>
            </v:group>
          </w:pict>
        </mc:Fallback>
      </mc:AlternateContent>
    </w:r>
    <w:r>
      <w:rPr>
        <w:sz w:val="16"/>
      </w:rPr>
      <w:t xml:space="preserve">Version: 1.0 </w:t>
    </w:r>
    <w:r>
      <w:rPr>
        <w:sz w:val="16"/>
      </w:rPr>
      <w:tab/>
      <w:t xml:space="preserve">Seite </w:t>
    </w:r>
    <w:r>
      <w:fldChar w:fldCharType="begin"/>
    </w:r>
    <w:r>
      <w:instrText xml:space="preserve"> PAGE   \* MERGEFORMAT </w:instrText>
    </w:r>
    <w:r>
      <w:fldChar w:fldCharType="separate"/>
    </w:r>
    <w:r>
      <w:rPr>
        <w:sz w:val="16"/>
      </w:rPr>
      <w:t>10</w:t>
    </w:r>
    <w:r>
      <w:rPr>
        <w:sz w:val="16"/>
      </w:rPr>
      <w:fldChar w:fldCharType="end"/>
    </w:r>
    <w:r>
      <w:rPr>
        <w:sz w:val="16"/>
      </w:rPr>
      <w:t xml:space="preserve"> von </w:t>
    </w:r>
    <w:fldSimple w:instr=" NUMPAGES   \* MERGEFORMAT ">
      <w:r>
        <w:rPr>
          <w:sz w:val="16"/>
        </w:rPr>
        <w:t>18</w:t>
      </w:r>
    </w:fldSimple>
    <w:r>
      <w:rPr>
        <w:sz w:val="16"/>
      </w:rPr>
      <w:t xml:space="preserve"> </w:t>
    </w:r>
  </w:p>
  <w:p w14:paraId="38CF86B5" w14:textId="77777777" w:rsidR="00E409CD" w:rsidRDefault="00E409CD">
    <w:pPr>
      <w:spacing w:after="0" w:line="259" w:lineRule="auto"/>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18AE23EB" w14:textId="77777777" w:rsidTr="009C3F68">
      <w:trPr>
        <w:trHeight w:val="34"/>
        <w:jc w:val="center"/>
      </w:trPr>
      <w:tc>
        <w:tcPr>
          <w:tcW w:w="4958" w:type="dxa"/>
        </w:tcPr>
        <w:p w14:paraId="5A8AEAB3" w14:textId="2B81B6AB" w:rsidR="006676E5" w:rsidRPr="009C3F68" w:rsidRDefault="006676E5" w:rsidP="009C3F68">
          <w:pPr>
            <w:pStyle w:val="Fuzeile"/>
            <w:spacing w:before="240"/>
            <w:rPr>
              <w:szCs w:val="16"/>
            </w:rPr>
          </w:pPr>
          <w:r w:rsidRPr="009C3F68">
            <w:rPr>
              <w:szCs w:val="16"/>
            </w:rPr>
            <w:t xml:space="preserve">Version: </w:t>
          </w:r>
          <w:r w:rsidRPr="009C3F68">
            <w:rPr>
              <w:noProof/>
              <w:szCs w:val="16"/>
            </w:rPr>
            <w:fldChar w:fldCharType="begin"/>
          </w:r>
          <w:r w:rsidRPr="009C3F68">
            <w:rPr>
              <w:noProof/>
              <w:szCs w:val="16"/>
            </w:rPr>
            <w:instrText xml:space="preserve"> STYLEREF  Version  \* MERGEFORMAT </w:instrText>
          </w:r>
          <w:r w:rsidRPr="009C3F68">
            <w:rPr>
              <w:noProof/>
              <w:szCs w:val="16"/>
            </w:rPr>
            <w:fldChar w:fldCharType="separate"/>
          </w:r>
          <w:r w:rsidR="00F21F0E" w:rsidRPr="00F21F0E">
            <w:rPr>
              <w:bCs/>
              <w:noProof/>
              <w:szCs w:val="16"/>
            </w:rPr>
            <w:t>0.1</w:t>
          </w:r>
          <w:r w:rsidRPr="009C3F68">
            <w:rPr>
              <w:noProof/>
              <w:szCs w:val="16"/>
            </w:rPr>
            <w:fldChar w:fldCharType="end"/>
          </w:r>
        </w:p>
      </w:tc>
      <w:tc>
        <w:tcPr>
          <w:tcW w:w="4749" w:type="dxa"/>
        </w:tcPr>
        <w:sdt>
          <w:sdtPr>
            <w:rPr>
              <w:szCs w:val="16"/>
            </w:rPr>
            <w:id w:val="-1083989822"/>
            <w:docPartObj>
              <w:docPartGallery w:val="Page Numbers (Bottom of Page)"/>
              <w:docPartUnique/>
            </w:docPartObj>
          </w:sdtPr>
          <w:sdtContent>
            <w:sdt>
              <w:sdtPr>
                <w:rPr>
                  <w:szCs w:val="16"/>
                </w:rPr>
                <w:id w:val="-1694986625"/>
                <w:docPartObj>
                  <w:docPartGallery w:val="Page Numbers (Top of Page)"/>
                  <w:docPartUnique/>
                </w:docPartObj>
              </w:sdtPr>
              <w:sdtContent>
                <w:p w14:paraId="1E5AB3BD" w14:textId="77777777" w:rsidR="006676E5" w:rsidRPr="009C3F68" w:rsidRDefault="006676E5" w:rsidP="009C3F68">
                  <w:pPr>
                    <w:pStyle w:val="Fuzeile"/>
                    <w:spacing w:before="240"/>
                    <w:jc w:val="right"/>
                    <w:rPr>
                      <w:szCs w:val="16"/>
                    </w:rPr>
                  </w:pPr>
                  <w:r w:rsidRPr="009C3F68">
                    <w:rPr>
                      <w:szCs w:val="16"/>
                    </w:rPr>
                    <w:t xml:space="preserve">Seite </w:t>
                  </w:r>
                  <w:r w:rsidRPr="009C3F68">
                    <w:rPr>
                      <w:szCs w:val="16"/>
                    </w:rPr>
                    <w:fldChar w:fldCharType="begin"/>
                  </w:r>
                  <w:r w:rsidRPr="009C3F68">
                    <w:rPr>
                      <w:szCs w:val="16"/>
                    </w:rPr>
                    <w:instrText>PAGE</w:instrText>
                  </w:r>
                  <w:r w:rsidRPr="009C3F68">
                    <w:rPr>
                      <w:szCs w:val="16"/>
                    </w:rPr>
                    <w:fldChar w:fldCharType="separate"/>
                  </w:r>
                  <w:r w:rsidRPr="009C3F68">
                    <w:rPr>
                      <w:noProof/>
                      <w:szCs w:val="16"/>
                    </w:rPr>
                    <w:t>3</w:t>
                  </w:r>
                  <w:r w:rsidRPr="009C3F68">
                    <w:rPr>
                      <w:szCs w:val="16"/>
                    </w:rPr>
                    <w:fldChar w:fldCharType="end"/>
                  </w:r>
                  <w:r w:rsidRPr="009C3F68">
                    <w:rPr>
                      <w:szCs w:val="16"/>
                    </w:rPr>
                    <w:t xml:space="preserve"> von </w:t>
                  </w:r>
                  <w:r w:rsidRPr="009C3F68">
                    <w:rPr>
                      <w:szCs w:val="16"/>
                    </w:rPr>
                    <w:fldChar w:fldCharType="begin"/>
                  </w:r>
                  <w:r w:rsidRPr="009C3F68">
                    <w:rPr>
                      <w:szCs w:val="16"/>
                    </w:rPr>
                    <w:instrText>NUMPAGES</w:instrText>
                  </w:r>
                  <w:r w:rsidRPr="009C3F68">
                    <w:rPr>
                      <w:szCs w:val="16"/>
                    </w:rPr>
                    <w:fldChar w:fldCharType="separate"/>
                  </w:r>
                  <w:r w:rsidRPr="009C3F68">
                    <w:rPr>
                      <w:noProof/>
                      <w:szCs w:val="16"/>
                    </w:rPr>
                    <w:t>16</w:t>
                  </w:r>
                  <w:r w:rsidRPr="009C3F68">
                    <w:rPr>
                      <w:szCs w:val="16"/>
                    </w:rPr>
                    <w:fldChar w:fldCharType="end"/>
                  </w:r>
                </w:p>
              </w:sdtContent>
            </w:sdt>
          </w:sdtContent>
        </w:sdt>
      </w:tc>
    </w:tr>
  </w:tbl>
  <w:p w14:paraId="6BA4A212" w14:textId="77777777" w:rsidR="006676E5" w:rsidRPr="00050954" w:rsidRDefault="006676E5" w:rsidP="00050954">
    <w:pPr>
      <w:pStyle w:val="KeinLeerraum0"/>
      <w:spacing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40A3AFDB" w14:textId="77777777" w:rsidTr="00E143C4">
      <w:trPr>
        <w:jc w:val="center"/>
      </w:trPr>
      <w:tc>
        <w:tcPr>
          <w:tcW w:w="4958" w:type="dxa"/>
        </w:tcPr>
        <w:p w14:paraId="2E4F1300" w14:textId="1ABBFC07" w:rsidR="006676E5" w:rsidRPr="00763FBA" w:rsidRDefault="006676E5" w:rsidP="00E847CD">
          <w:pPr>
            <w:pStyle w:val="Fuzeile"/>
            <w:spacing w:after="240"/>
            <w:rPr>
              <w:sz w:val="18"/>
              <w:szCs w:val="18"/>
            </w:rPr>
          </w:pPr>
          <w:r w:rsidRPr="00763FBA">
            <w:rPr>
              <w:sz w:val="18"/>
              <w:szCs w:val="18"/>
            </w:rPr>
            <w:t xml:space="preserve">Version: </w:t>
          </w:r>
          <w:r w:rsidRPr="00F25856">
            <w:rPr>
              <w:noProof/>
              <w:sz w:val="18"/>
              <w:szCs w:val="18"/>
            </w:rPr>
            <w:fldChar w:fldCharType="begin"/>
          </w:r>
          <w:r w:rsidRPr="00F25856">
            <w:rPr>
              <w:noProof/>
              <w:sz w:val="18"/>
              <w:szCs w:val="18"/>
            </w:rPr>
            <w:instrText xml:space="preserve"> STYLEREF  Version  \* MERGEFORMAT </w:instrText>
          </w:r>
          <w:r w:rsidRPr="00F25856">
            <w:rPr>
              <w:noProof/>
              <w:sz w:val="18"/>
              <w:szCs w:val="18"/>
            </w:rPr>
            <w:fldChar w:fldCharType="separate"/>
          </w:r>
          <w:r w:rsidR="00570A30" w:rsidRPr="00570A30">
            <w:rPr>
              <w:bCs/>
              <w:noProof/>
              <w:sz w:val="18"/>
              <w:szCs w:val="18"/>
            </w:rPr>
            <w:t>0.1</w:t>
          </w:r>
          <w:r w:rsidRPr="00F25856">
            <w:rPr>
              <w:noProof/>
              <w:sz w:val="18"/>
              <w:szCs w:val="18"/>
            </w:rPr>
            <w:fldChar w:fldCharType="end"/>
          </w:r>
        </w:p>
      </w:tc>
      <w:tc>
        <w:tcPr>
          <w:tcW w:w="4749" w:type="dxa"/>
        </w:tcPr>
        <w:sdt>
          <w:sdtPr>
            <w:rPr>
              <w:sz w:val="18"/>
              <w:szCs w:val="18"/>
            </w:rPr>
            <w:id w:val="1750692160"/>
            <w:docPartObj>
              <w:docPartGallery w:val="Page Numbers (Bottom of Page)"/>
              <w:docPartUnique/>
            </w:docPartObj>
          </w:sdtPr>
          <w:sdtContent>
            <w:sdt>
              <w:sdtPr>
                <w:rPr>
                  <w:sz w:val="18"/>
                  <w:szCs w:val="18"/>
                </w:rPr>
                <w:id w:val="-1983541"/>
                <w:docPartObj>
                  <w:docPartGallery w:val="Page Numbers (Top of Page)"/>
                  <w:docPartUnique/>
                </w:docPartObj>
              </w:sdtPr>
              <w:sdtContent>
                <w:p w14:paraId="2A98BD52" w14:textId="77777777" w:rsidR="006676E5" w:rsidRPr="00763FBA" w:rsidRDefault="006676E5" w:rsidP="00E847CD">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16</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629E3FD2" w14:textId="77777777" w:rsidR="006676E5" w:rsidRPr="00E847CD" w:rsidRDefault="006676E5" w:rsidP="00E847CD">
    <w:pPr>
      <w:pStyle w:val="Fuzeile"/>
      <w:spacing w:after="2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F788A" w14:textId="77777777" w:rsidR="00A416F8" w:rsidRDefault="00A416F8">
    <w:pPr>
      <w:spacing w:after="0" w:line="288" w:lineRule="auto"/>
      <w:ind w:right="-29" w:hanging="318"/>
    </w:pPr>
    <w:r>
      <w:rPr>
        <w:rFonts w:ascii="Calibri" w:eastAsia="Calibri" w:hAnsi="Calibri" w:cs="Calibri"/>
        <w:noProof/>
        <w:sz w:val="22"/>
      </w:rPr>
      <mc:AlternateContent>
        <mc:Choice Requires="wpg">
          <w:drawing>
            <wp:anchor distT="0" distB="0" distL="114300" distR="114300" simplePos="0" relativeHeight="251651584" behindDoc="0" locked="0" layoutInCell="1" allowOverlap="1" wp14:anchorId="06C1F428" wp14:editId="0FBC5747">
              <wp:simplePos x="0" y="0"/>
              <wp:positionH relativeFrom="page">
                <wp:posOffset>629412</wp:posOffset>
              </wp:positionH>
              <wp:positionV relativeFrom="page">
                <wp:posOffset>9921240</wp:posOffset>
              </wp:positionV>
              <wp:extent cx="6121147" cy="12192"/>
              <wp:effectExtent l="0" t="0" r="0" b="0"/>
              <wp:wrapSquare wrapText="bothSides"/>
              <wp:docPr id="50166" name="Group 50166"/>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20" name="Shape 53420"/>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6481B97" id="Group 50166" o:spid="_x0000_s1026" style="position:absolute;margin-left:49.55pt;margin-top:781.2pt;width:482pt;height:.95pt;z-index:251651584;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">
              <v:shape id="Shape 53420"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t>1.0</w:t>
    </w:r>
    <w:r>
      <w:rPr>
        <w:sz w:val="16"/>
      </w:rPr>
      <w:t xml:space="preserve"> </w:t>
    </w:r>
    <w:r>
      <w:rPr>
        <w:sz w:val="16"/>
      </w:rPr>
      <w:tab/>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fldSimple w:instr=" NUMPAGES   \* MERGEFORMAT ">
      <w:r>
        <w:rPr>
          <w:sz w:val="16"/>
        </w:rPr>
        <w:t>33</w:t>
      </w:r>
    </w:fldSimple>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9102E" w14:textId="1423D73E" w:rsidR="00A416F8" w:rsidRDefault="00A416F8">
    <w:pPr>
      <w:spacing w:after="0" w:line="288" w:lineRule="auto"/>
      <w:ind w:right="-29" w:hanging="318"/>
    </w:pPr>
    <w:r>
      <w:rPr>
        <w:rFonts w:ascii="Calibri" w:eastAsia="Calibri" w:hAnsi="Calibri" w:cs="Calibri"/>
        <w:noProof/>
        <w:sz w:val="22"/>
      </w:rPr>
      <mc:AlternateContent>
        <mc:Choice Requires="wpg">
          <w:drawing>
            <wp:anchor distT="0" distB="0" distL="114300" distR="114300" simplePos="0" relativeHeight="251654656" behindDoc="0" locked="0" layoutInCell="1" allowOverlap="1" wp14:anchorId="403AD8B9" wp14:editId="476D07FF">
              <wp:simplePos x="0" y="0"/>
              <wp:positionH relativeFrom="page">
                <wp:posOffset>629412</wp:posOffset>
              </wp:positionH>
              <wp:positionV relativeFrom="page">
                <wp:posOffset>9921240</wp:posOffset>
              </wp:positionV>
              <wp:extent cx="6121147" cy="12192"/>
              <wp:effectExtent l="0" t="0" r="0" b="0"/>
              <wp:wrapSquare wrapText="bothSides"/>
              <wp:docPr id="50130" name="Group 50130"/>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18" name="Shape 53418"/>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013143A" id="Group 50130" o:spid="_x0000_s1026" style="position:absolute;margin-left:49.55pt;margin-top:781.2pt;width:482pt;height:.95pt;z-index:251654656;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">
              <v:shape id="Shape 53418"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rsidRPr="009C3F68">
      <w:rPr>
        <w:sz w:val="16"/>
        <w:szCs w:val="16"/>
      </w:rPr>
      <w:t>1.0</w:t>
    </w:r>
    <w:r>
      <w:rPr>
        <w:sz w:val="16"/>
      </w:rPr>
      <w:t xml:space="preserve"> </w:t>
    </w:r>
    <w:r>
      <w:rPr>
        <w:sz w:val="16"/>
      </w:rPr>
      <w:tab/>
    </w:r>
    <w:r w:rsidR="00775FA9">
      <w:rPr>
        <w:sz w:val="16"/>
      </w:rPr>
      <w:tab/>
    </w:r>
    <w:r w:rsidR="00775FA9">
      <w:rPr>
        <w:sz w:val="16"/>
      </w:rPr>
      <w:tab/>
    </w:r>
    <w:r w:rsidR="00775FA9">
      <w:rPr>
        <w:sz w:val="16"/>
      </w:rPr>
      <w:tab/>
    </w:r>
    <w:r w:rsidR="00775FA9">
      <w:rPr>
        <w:sz w:val="16"/>
      </w:rPr>
      <w:tab/>
    </w:r>
    <w:r w:rsidR="00775FA9">
      <w:rPr>
        <w:sz w:val="16"/>
      </w:rPr>
      <w:tab/>
    </w:r>
    <w:r w:rsidR="00775FA9">
      <w:rPr>
        <w:sz w:val="16"/>
      </w:rPr>
      <w:tab/>
    </w:r>
    <w:r w:rsidR="00775FA9">
      <w:rPr>
        <w:sz w:val="16"/>
      </w:rPr>
      <w:tab/>
    </w:r>
    <w:r w:rsidR="00775FA9">
      <w:rPr>
        <w:sz w:val="16"/>
      </w:rPr>
      <w:tab/>
    </w:r>
    <w:r w:rsidR="00775FA9">
      <w:rPr>
        <w:sz w:val="16"/>
      </w:rPr>
      <w:tab/>
    </w:r>
    <w:r>
      <w:rPr>
        <w:sz w:val="16"/>
      </w:rPr>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fldSimple w:instr=" NUMPAGES   \* MERGEFORMAT ">
      <w:r>
        <w:rPr>
          <w:sz w:val="16"/>
        </w:rPr>
        <w:t>33</w:t>
      </w:r>
    </w:fldSimple>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72871" w14:textId="77777777" w:rsidR="009C3F68" w:rsidRDefault="009C3F68" w:rsidP="009C3F68">
    <w:pPr>
      <w:spacing w:after="0" w:line="288" w:lineRule="auto"/>
      <w:ind w:right="-29" w:hanging="318"/>
    </w:pPr>
    <w:r>
      <w:rPr>
        <w:rFonts w:ascii="Calibri" w:eastAsia="Calibri" w:hAnsi="Calibri" w:cs="Calibri"/>
        <w:noProof/>
        <w:sz w:val="22"/>
      </w:rPr>
      <mc:AlternateContent>
        <mc:Choice Requires="wpg">
          <w:drawing>
            <wp:anchor distT="0" distB="0" distL="114300" distR="114300" simplePos="0" relativeHeight="251666944" behindDoc="0" locked="0" layoutInCell="1" allowOverlap="1" wp14:anchorId="39075550" wp14:editId="3CD8AD3C">
              <wp:simplePos x="0" y="0"/>
              <wp:positionH relativeFrom="page">
                <wp:posOffset>629412</wp:posOffset>
              </wp:positionH>
              <wp:positionV relativeFrom="page">
                <wp:posOffset>9921240</wp:posOffset>
              </wp:positionV>
              <wp:extent cx="6121147" cy="12192"/>
              <wp:effectExtent l="0" t="0" r="0" b="0"/>
              <wp:wrapSquare wrapText="bothSides"/>
              <wp:docPr id="3" name="Group 50130"/>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 name="Shape 53418"/>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AD2E8FE" id="Group 50130" o:spid="_x0000_s1026" style="position:absolute;margin-left:49.55pt;margin-top:781.2pt;width:482pt;height:.95pt;z-index:251666944;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">
              <v:shape id="Shape 53418"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rsidRPr="009C3F68">
      <w:rPr>
        <w:sz w:val="16"/>
        <w:szCs w:val="16"/>
      </w:rPr>
      <w:t>1.0</w:t>
    </w:r>
    <w:r>
      <w:rPr>
        <w:sz w:val="16"/>
      </w:rPr>
      <w:t xml:space="preserve"> </w:t>
    </w:r>
    <w:r>
      <w:rPr>
        <w:sz w:val="16"/>
      </w:rPr>
      <w:tab/>
    </w:r>
    <w:r>
      <w:rPr>
        <w:sz w:val="16"/>
      </w:rPr>
      <w:tab/>
    </w:r>
    <w:r>
      <w:rPr>
        <w:sz w:val="16"/>
      </w:rPr>
      <w:tab/>
    </w:r>
    <w:r>
      <w:rPr>
        <w:sz w:val="16"/>
      </w:rPr>
      <w:tab/>
    </w:r>
    <w:r>
      <w:rPr>
        <w:sz w:val="16"/>
      </w:rPr>
      <w:tab/>
    </w:r>
    <w:r>
      <w:rPr>
        <w:sz w:val="16"/>
      </w:rPr>
      <w:tab/>
    </w:r>
    <w:r>
      <w:rPr>
        <w:sz w:val="16"/>
      </w:rPr>
      <w:tab/>
    </w:r>
    <w:r>
      <w:rPr>
        <w:sz w:val="16"/>
      </w:rPr>
      <w:tab/>
    </w:r>
    <w:r>
      <w:rPr>
        <w:sz w:val="16"/>
      </w:rPr>
      <w:tab/>
    </w:r>
    <w:r>
      <w:rPr>
        <w:sz w:val="16"/>
      </w:rPr>
      <w:tab/>
    </w:r>
    <w:r w:rsidRPr="009C3F68">
      <w:rPr>
        <w:sz w:val="16"/>
        <w:szCs w:val="16"/>
      </w:rPr>
      <w:t xml:space="preserve">Seite </w:t>
    </w:r>
    <w:r w:rsidRPr="009C3F68">
      <w:rPr>
        <w:sz w:val="16"/>
        <w:szCs w:val="16"/>
      </w:rPr>
      <w:fldChar w:fldCharType="begin"/>
    </w:r>
    <w:r w:rsidRPr="009C3F68">
      <w:rPr>
        <w:sz w:val="16"/>
        <w:szCs w:val="16"/>
      </w:rPr>
      <w:instrText xml:space="preserve"> PAGE   \* MERGEFORMAT </w:instrText>
    </w:r>
    <w:r w:rsidRPr="009C3F68">
      <w:rPr>
        <w:sz w:val="16"/>
        <w:szCs w:val="16"/>
      </w:rPr>
      <w:fldChar w:fldCharType="separate"/>
    </w:r>
    <w:r w:rsidRPr="009C3F68">
      <w:rPr>
        <w:sz w:val="16"/>
        <w:szCs w:val="16"/>
      </w:rPr>
      <w:t>6</w:t>
    </w:r>
    <w:r w:rsidRPr="009C3F68">
      <w:rPr>
        <w:sz w:val="16"/>
        <w:szCs w:val="16"/>
      </w:rPr>
      <w:fldChar w:fldCharType="end"/>
    </w:r>
    <w:r w:rsidRPr="009C3F68">
      <w:rPr>
        <w:sz w:val="16"/>
        <w:szCs w:val="16"/>
      </w:rPr>
      <w:t xml:space="preserve"> von </w:t>
    </w:r>
    <w:r w:rsidRPr="009C3F68">
      <w:rPr>
        <w:sz w:val="16"/>
        <w:szCs w:val="16"/>
      </w:rPr>
      <w:fldChar w:fldCharType="begin"/>
    </w:r>
    <w:r w:rsidRPr="009C3F68">
      <w:rPr>
        <w:sz w:val="16"/>
        <w:szCs w:val="16"/>
      </w:rPr>
      <w:instrText xml:space="preserve"> NUMPAGES   \* MERGEFORMAT </w:instrText>
    </w:r>
    <w:r w:rsidRPr="009C3F68">
      <w:rPr>
        <w:sz w:val="16"/>
        <w:szCs w:val="16"/>
      </w:rPr>
      <w:fldChar w:fldCharType="separate"/>
    </w:r>
    <w:r w:rsidRPr="009C3F68">
      <w:rPr>
        <w:sz w:val="16"/>
        <w:szCs w:val="16"/>
      </w:rPr>
      <w:t>38</w:t>
    </w:r>
    <w:r w:rsidRPr="009C3F68">
      <w:rPr>
        <w:sz w:val="16"/>
        <w:szCs w:val="16"/>
      </w:rPr>
      <w:fldChar w:fldCharType="end"/>
    </w:r>
    <w: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47D36" w14:textId="77777777" w:rsidR="00A416F8" w:rsidRDefault="00A416F8">
    <w:pPr>
      <w:spacing w:after="0" w:line="288" w:lineRule="auto"/>
      <w:ind w:hanging="318"/>
    </w:pPr>
    <w:r>
      <w:rPr>
        <w:rFonts w:ascii="Calibri" w:eastAsia="Calibri" w:hAnsi="Calibri" w:cs="Calibri"/>
        <w:noProof/>
        <w:sz w:val="22"/>
      </w:rPr>
      <mc:AlternateContent>
        <mc:Choice Requires="wpg">
          <w:drawing>
            <wp:anchor distT="0" distB="0" distL="114300" distR="114300" simplePos="0" relativeHeight="251657728" behindDoc="0" locked="0" layoutInCell="1" allowOverlap="1" wp14:anchorId="037DDD3D" wp14:editId="5F7AAA57">
              <wp:simplePos x="0" y="0"/>
              <wp:positionH relativeFrom="page">
                <wp:posOffset>629412</wp:posOffset>
              </wp:positionH>
              <wp:positionV relativeFrom="page">
                <wp:posOffset>9921240</wp:posOffset>
              </wp:positionV>
              <wp:extent cx="6121147" cy="12192"/>
              <wp:effectExtent l="0" t="0" r="0" b="0"/>
              <wp:wrapSquare wrapText="bothSides"/>
              <wp:docPr id="50255" name="Group 50255"/>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26" name="Shape 53426"/>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DA13E17" id="Group 50255" o:spid="_x0000_s1026" style="position:absolute;margin-left:49.55pt;margin-top:781.2pt;width:482pt;height:.95pt;z-index:251657728;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">
              <v:shape id="Shape 53426"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t>1.0</w:t>
    </w:r>
    <w:r>
      <w:rPr>
        <w:sz w:val="16"/>
      </w:rPr>
      <w:t xml:space="preserve"> </w:t>
    </w:r>
    <w:r>
      <w:rPr>
        <w:sz w:val="16"/>
      </w:rPr>
      <w:tab/>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fldSimple w:instr=" NUMPAGES   \* MERGEFORMAT ">
      <w:r>
        <w:rPr>
          <w:sz w:val="16"/>
        </w:rPr>
        <w:t>33</w:t>
      </w:r>
    </w:fldSimple>
    <w: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BDB70" w14:textId="0032E6EC" w:rsidR="00A416F8" w:rsidRDefault="00A416F8">
    <w:pPr>
      <w:spacing w:after="0" w:line="288" w:lineRule="auto"/>
      <w:ind w:hanging="318"/>
    </w:pPr>
    <w:r>
      <w:rPr>
        <w:rFonts w:ascii="Calibri" w:eastAsia="Calibri" w:hAnsi="Calibri" w:cs="Calibri"/>
        <w:noProof/>
        <w:sz w:val="22"/>
      </w:rPr>
      <mc:AlternateContent>
        <mc:Choice Requires="wpg">
          <w:drawing>
            <wp:anchor distT="0" distB="0" distL="114300" distR="114300" simplePos="0" relativeHeight="251660800" behindDoc="0" locked="0" layoutInCell="1" allowOverlap="1" wp14:anchorId="3B75D059" wp14:editId="7FE5B9BF">
              <wp:simplePos x="0" y="0"/>
              <wp:positionH relativeFrom="page">
                <wp:posOffset>629412</wp:posOffset>
              </wp:positionH>
              <wp:positionV relativeFrom="page">
                <wp:posOffset>9921240</wp:posOffset>
              </wp:positionV>
              <wp:extent cx="6121147" cy="12192"/>
              <wp:effectExtent l="0" t="0" r="0" b="0"/>
              <wp:wrapSquare wrapText="bothSides"/>
              <wp:docPr id="50228" name="Group 50228"/>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24" name="Shape 53424"/>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423DC840" id="Group 50228" o:spid="_x0000_s1026" style="position:absolute;margin-left:49.55pt;margin-top:781.2pt;width:482pt;height:.95pt;z-index:251660800;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">
              <v:shape id="Shape 53424"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rsidRPr="009C3F68">
      <w:rPr>
        <w:sz w:val="16"/>
        <w:szCs w:val="16"/>
      </w:rPr>
      <w:t>1.0</w:t>
    </w:r>
    <w:r>
      <w:rPr>
        <w:sz w:val="16"/>
      </w:rPr>
      <w:t xml:space="preserve"> </w:t>
    </w:r>
    <w:r>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Pr>
        <w:sz w:val="16"/>
      </w:rPr>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fldSimple w:instr=" NUMPAGES   \* MERGEFORMAT ">
      <w:r>
        <w:rPr>
          <w:sz w:val="16"/>
        </w:rPr>
        <w:t>33</w:t>
      </w:r>
    </w:fldSimple>
    <w: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A5F3A" w14:textId="5999B2A0" w:rsidR="00A416F8" w:rsidRDefault="00A416F8">
    <w:pPr>
      <w:spacing w:after="0" w:line="288" w:lineRule="auto"/>
      <w:ind w:hanging="318"/>
    </w:pPr>
    <w:r>
      <w:rPr>
        <w:rFonts w:ascii="Calibri" w:eastAsia="Calibri" w:hAnsi="Calibri" w:cs="Calibri"/>
        <w:noProof/>
        <w:sz w:val="22"/>
      </w:rPr>
      <mc:AlternateContent>
        <mc:Choice Requires="wpg">
          <w:drawing>
            <wp:anchor distT="0" distB="0" distL="114300" distR="114300" simplePos="0" relativeHeight="251663872" behindDoc="0" locked="0" layoutInCell="1" allowOverlap="1" wp14:anchorId="2CA7978A" wp14:editId="2B13D50A">
              <wp:simplePos x="0" y="0"/>
              <wp:positionH relativeFrom="page">
                <wp:posOffset>629412</wp:posOffset>
              </wp:positionH>
              <wp:positionV relativeFrom="page">
                <wp:posOffset>9921240</wp:posOffset>
              </wp:positionV>
              <wp:extent cx="6121147" cy="12192"/>
              <wp:effectExtent l="0" t="0" r="0" b="0"/>
              <wp:wrapSquare wrapText="bothSides"/>
              <wp:docPr id="50201" name="Group 50201"/>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22" name="Shape 53422"/>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72C90E7" id="Group 50201" o:spid="_x0000_s1026" style="position:absolute;margin-left:49.55pt;margin-top:781.2pt;width:482pt;height:.95pt;z-index:251663872;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">
              <v:shape id="Shape 53422"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rsidRPr="009C3F68">
      <w:rPr>
        <w:sz w:val="16"/>
        <w:szCs w:val="16"/>
      </w:rPr>
      <w:t>1.0</w:t>
    </w:r>
    <w:r>
      <w:rPr>
        <w:sz w:val="16"/>
      </w:rPr>
      <w:t xml:space="preserve"> </w:t>
    </w:r>
    <w:r>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Pr>
        <w:sz w:val="16"/>
      </w:rPr>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fldSimple w:instr=" NUMPAGES   \* MERGEFORMAT ">
      <w:r>
        <w:rPr>
          <w:sz w:val="16"/>
        </w:rPr>
        <w:t>33</w:t>
      </w:r>
    </w:fldSimple>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AD6AF8" w14:textId="77777777" w:rsidR="00024E13" w:rsidRDefault="00024E13" w:rsidP="001416AA">
      <w:pPr>
        <w:spacing w:after="240"/>
      </w:pPr>
      <w:r>
        <w:separator/>
      </w:r>
    </w:p>
  </w:footnote>
  <w:footnote w:type="continuationSeparator" w:id="0">
    <w:p w14:paraId="00CCEA65" w14:textId="77777777" w:rsidR="00024E13" w:rsidRDefault="00024E13" w:rsidP="001416AA">
      <w:pPr>
        <w:spacing w:after="2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7AF16" w14:textId="77777777" w:rsidR="006676E5" w:rsidRDefault="006676E5" w:rsidP="006676E5">
    <w:pPr>
      <w:pStyle w:val="Kopfzeile"/>
      <w:spacing w:after="120"/>
      <w:jc w:val="right"/>
      <w:rPr>
        <w:b/>
        <w:bCs/>
        <w:sz w:val="24"/>
        <w:szCs w:val="24"/>
      </w:rPr>
    </w:pPr>
    <w:r>
      <w:rPr>
        <w:noProof/>
      </w:rPr>
      <w:drawing>
        <wp:anchor distT="0" distB="0" distL="114300" distR="114300" simplePos="0" relativeHeight="251657216" behindDoc="0" locked="0" layoutInCell="1" allowOverlap="1" wp14:anchorId="4336A139" wp14:editId="4A8D98BD">
          <wp:simplePos x="0" y="0"/>
          <wp:positionH relativeFrom="column">
            <wp:posOffset>3933825</wp:posOffset>
          </wp:positionH>
          <wp:positionV relativeFrom="paragraph">
            <wp:posOffset>-26670</wp:posOffset>
          </wp:positionV>
          <wp:extent cx="762000" cy="523875"/>
          <wp:effectExtent l="0" t="0" r="0" b="9525"/>
          <wp:wrapNone/>
          <wp:docPr id="61" name="Grafik 6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523875"/>
                  </a:xfrm>
                  <a:prstGeom prst="rect">
                    <a:avLst/>
                  </a:prstGeom>
                  <a:noFill/>
                  <a:ln>
                    <a:noFill/>
                  </a:ln>
                </pic:spPr>
              </pic:pic>
            </a:graphicData>
          </a:graphic>
        </wp:anchor>
      </w:drawing>
    </w:r>
    <w:r>
      <w:t xml:space="preserve">    </w:t>
    </w:r>
    <w:r w:rsidRPr="00A513C5">
      <w:rPr>
        <w:b/>
        <w:bCs/>
        <w:sz w:val="24"/>
        <w:szCs w:val="24"/>
      </w:rPr>
      <w:t>LOGO der</w:t>
    </w:r>
  </w:p>
  <w:p w14:paraId="6BD4BF59" w14:textId="77777777" w:rsidR="006676E5" w:rsidRPr="00384ADA" w:rsidRDefault="006676E5" w:rsidP="006676E5">
    <w:pPr>
      <w:pStyle w:val="Kopfzeile"/>
      <w:spacing w:after="120"/>
      <w:jc w:val="right"/>
    </w:pPr>
    <w:r w:rsidRPr="00A513C5">
      <w:rPr>
        <w:b/>
        <w:bCs/>
        <w:sz w:val="24"/>
        <w:szCs w:val="24"/>
      </w:rPr>
      <w:t xml:space="preserve"> BEHÖRDE</w:t>
    </w:r>
    <w:r>
      <w:t xml:space="preserve"> </w:t>
    </w:r>
    <w:r>
      <w:rPr>
        <w:noProof/>
      </w:rPr>
      <w:t xml:space="preserve"> </w:t>
    </w:r>
  </w:p>
  <w:p w14:paraId="5BBDA9CC" w14:textId="77777777" w:rsidR="006676E5" w:rsidRPr="00384ADA" w:rsidRDefault="006676E5" w:rsidP="00384ADA">
    <w:pPr>
      <w:pStyle w:val="Kopfzeile"/>
      <w:spacing w:after="240"/>
      <w:jc w:val="righ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40D69D" w14:textId="77777777" w:rsidR="00E409CD" w:rsidRDefault="00E409CD">
    <w:pPr>
      <w:tabs>
        <w:tab w:val="center" w:pos="8401"/>
      </w:tabs>
      <w:spacing w:line="259" w:lineRule="auto"/>
      <w:ind w:left="-317"/>
    </w:pPr>
    <w:r>
      <w:rPr>
        <w:u w:val="single" w:color="000000"/>
      </w:rPr>
      <w:t xml:space="preserve">ISMS - Richtlinie zur Lenkung von Korrektur- und </w:t>
    </w:r>
    <w:proofErr w:type="gramStart"/>
    <w:r>
      <w:rPr>
        <w:u w:val="single" w:color="000000"/>
      </w:rPr>
      <w:t xml:space="preserve">Vorbeugungsmaßnahmen  </w:t>
    </w:r>
    <w:r>
      <w:rPr>
        <w:u w:val="single" w:color="000000"/>
      </w:rPr>
      <w:tab/>
    </w:r>
    <w:proofErr w:type="gramEnd"/>
    <w:r>
      <w:rPr>
        <w:u w:val="single" w:color="000000"/>
      </w:rPr>
      <w:t xml:space="preserve">BaFin-INTERN </w:t>
    </w:r>
  </w:p>
  <w:p w14:paraId="75764A8E" w14:textId="77777777" w:rsidR="00E409CD" w:rsidRDefault="00E409CD">
    <w:pPr>
      <w:spacing w:after="0" w:line="259" w:lineRule="auto"/>
    </w:pPr>
    <w: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40"/>
      <w:gridCol w:w="4867"/>
    </w:tblGrid>
    <w:tr w:rsidR="002C3DE6" w:rsidRPr="00763FBA" w14:paraId="7050C0D9" w14:textId="77777777" w:rsidTr="00E409CD">
      <w:trPr>
        <w:trHeight w:val="709"/>
        <w:jc w:val="center"/>
      </w:trPr>
      <w:tc>
        <w:tcPr>
          <w:tcW w:w="4924" w:type="dxa"/>
        </w:tcPr>
        <w:p w14:paraId="549EC9C7" w14:textId="77777777" w:rsidR="002C3DE6" w:rsidRPr="00863134" w:rsidRDefault="002C3DE6" w:rsidP="002C3DE6">
          <w:pPr>
            <w:pStyle w:val="Kopfzeile"/>
            <w:rPr>
              <w:noProof/>
              <w:sz w:val="18"/>
              <w:szCs w:val="18"/>
            </w:rPr>
          </w:pPr>
          <w:r>
            <w:rPr>
              <w:noProof/>
              <w:sz w:val="18"/>
              <w:szCs w:val="18"/>
            </w:rPr>
            <w:t xml:space="preserve">IT-Sicherheitsrichtlinie </w:t>
          </w:r>
          <w:r>
            <w:rPr>
              <w:noProof/>
              <w:sz w:val="18"/>
              <w:szCs w:val="18"/>
            </w:rPr>
            <w:br/>
            <w:t>Lenkung von Korrektur- und Vorbeugemaßnahmen</w:t>
          </w:r>
          <w:r w:rsidRPr="00863134">
            <w:rPr>
              <w:noProof/>
              <w:sz w:val="18"/>
              <w:szCs w:val="18"/>
            </w:rPr>
            <w:t xml:space="preserve"> </w:t>
          </w:r>
        </w:p>
      </w:tc>
      <w:tc>
        <w:tcPr>
          <w:tcW w:w="5000" w:type="dxa"/>
        </w:tcPr>
        <w:p w14:paraId="6AAFAB6F" w14:textId="77777777" w:rsidR="002C3DE6" w:rsidRPr="00763FBA" w:rsidRDefault="002C3DE6" w:rsidP="002C3DE6">
          <w:pPr>
            <w:pStyle w:val="Kopfzeile"/>
            <w:spacing w:after="240"/>
            <w:jc w:val="right"/>
            <w:rPr>
              <w:sz w:val="18"/>
              <w:szCs w:val="18"/>
            </w:rPr>
          </w:pPr>
          <w:r>
            <w:rPr>
              <w:sz w:val="18"/>
              <w:szCs w:val="18"/>
            </w:rPr>
            <w:t>ISMS A.0.5</w:t>
          </w:r>
        </w:p>
      </w:tc>
    </w:tr>
  </w:tbl>
  <w:p w14:paraId="3B952FD7" w14:textId="7E26183A" w:rsidR="00E409CD" w:rsidRDefault="00E409CD" w:rsidP="002C3DE6">
    <w:pPr>
      <w:tabs>
        <w:tab w:val="center" w:pos="8401"/>
      </w:tabs>
      <w:spacing w:line="259" w:lineRule="aut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8C212" w14:textId="77777777" w:rsidR="00E409CD" w:rsidRDefault="00E409CD">
    <w:pPr>
      <w:tabs>
        <w:tab w:val="center" w:pos="8401"/>
      </w:tabs>
      <w:spacing w:line="259" w:lineRule="auto"/>
      <w:ind w:left="-317"/>
    </w:pPr>
    <w:r>
      <w:rPr>
        <w:u w:val="single" w:color="000000"/>
      </w:rPr>
      <w:t xml:space="preserve">ISMS - Richtlinie zur Lenkung von Korrektur- und </w:t>
    </w:r>
    <w:proofErr w:type="gramStart"/>
    <w:r>
      <w:rPr>
        <w:u w:val="single" w:color="000000"/>
      </w:rPr>
      <w:t xml:space="preserve">Vorbeugungsmaßnahmen  </w:t>
    </w:r>
    <w:r>
      <w:rPr>
        <w:u w:val="single" w:color="000000"/>
      </w:rPr>
      <w:tab/>
    </w:r>
    <w:proofErr w:type="gramEnd"/>
    <w:r>
      <w:rPr>
        <w:u w:val="single" w:color="000000"/>
      </w:rPr>
      <w:t xml:space="preserve">BaFin-INTERN </w:t>
    </w:r>
  </w:p>
  <w:p w14:paraId="60CA11FE" w14:textId="77777777" w:rsidR="00E409CD" w:rsidRDefault="00E409CD">
    <w:pPr>
      <w:spacing w:after="0" w:line="259" w:lineRule="auto"/>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6676E5" w14:paraId="6B6C8295" w14:textId="77777777" w:rsidTr="00E502A8">
      <w:trPr>
        <w:jc w:val="center"/>
      </w:trPr>
      <w:tc>
        <w:tcPr>
          <w:tcW w:w="9707" w:type="dxa"/>
        </w:tcPr>
        <w:p w14:paraId="143C6146" w14:textId="77777777" w:rsidR="006676E5" w:rsidRDefault="006676E5" w:rsidP="00E502A8">
          <w:pPr>
            <w:pStyle w:val="Kopfzeile"/>
            <w:spacing w:after="240"/>
          </w:pPr>
          <w:r>
            <w:rPr>
              <w:noProof/>
              <w:szCs w:val="16"/>
            </w:rPr>
            <w:fldChar w:fldCharType="begin"/>
          </w:r>
          <w:r>
            <w:rPr>
              <w:noProof/>
              <w:szCs w:val="16"/>
            </w:rPr>
            <w:instrText xml:space="preserve"> STYLEREF  Titel  \* MERGEFORMAT </w:instrText>
          </w:r>
          <w:r>
            <w:rPr>
              <w:noProof/>
            </w:rPr>
            <w:fldChar w:fldCharType="end"/>
          </w:r>
        </w:p>
      </w:tc>
    </w:tr>
  </w:tbl>
  <w:p w14:paraId="3CDA8B42" w14:textId="77777777" w:rsidR="006676E5" w:rsidRPr="0015224F" w:rsidRDefault="006676E5" w:rsidP="0015224F">
    <w:pPr>
      <w:pStyle w:val="Kopfzeile"/>
      <w:spacing w:after="2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40"/>
      <w:gridCol w:w="4867"/>
    </w:tblGrid>
    <w:tr w:rsidR="006676E5" w14:paraId="1EC3DAC5" w14:textId="77777777" w:rsidTr="00BB07D1">
      <w:trPr>
        <w:trHeight w:val="709"/>
        <w:jc w:val="center"/>
      </w:trPr>
      <w:tc>
        <w:tcPr>
          <w:tcW w:w="4924" w:type="dxa"/>
        </w:tcPr>
        <w:p w14:paraId="2F74F7AD" w14:textId="30F5DC1C" w:rsidR="006676E5" w:rsidRPr="00863134" w:rsidRDefault="006676E5" w:rsidP="000A41BF">
          <w:pPr>
            <w:pStyle w:val="Kopfzeile"/>
            <w:rPr>
              <w:noProof/>
              <w:sz w:val="18"/>
              <w:szCs w:val="18"/>
            </w:rPr>
          </w:pPr>
          <w:r>
            <w:rPr>
              <w:noProof/>
              <w:sz w:val="18"/>
              <w:szCs w:val="18"/>
            </w:rPr>
            <w:t>IT-Sicherheitsrichtlinie</w:t>
          </w:r>
          <w:r w:rsidR="000A41BF">
            <w:rPr>
              <w:noProof/>
              <w:sz w:val="18"/>
              <w:szCs w:val="18"/>
            </w:rPr>
            <w:t xml:space="preserve"> </w:t>
          </w:r>
          <w:r w:rsidR="000A41BF">
            <w:rPr>
              <w:noProof/>
              <w:sz w:val="18"/>
              <w:szCs w:val="18"/>
            </w:rPr>
            <w:br/>
            <w:t xml:space="preserve">Lenkung </w:t>
          </w:r>
          <w:r w:rsidR="002C3DE6">
            <w:rPr>
              <w:noProof/>
              <w:sz w:val="18"/>
              <w:szCs w:val="18"/>
            </w:rPr>
            <w:t>von Korrektur- und Vorbeugemaßnahmen</w:t>
          </w:r>
          <w:r w:rsidR="000A41BF" w:rsidRPr="00863134">
            <w:rPr>
              <w:noProof/>
              <w:sz w:val="18"/>
              <w:szCs w:val="18"/>
            </w:rPr>
            <w:t xml:space="preserve"> </w:t>
          </w:r>
        </w:p>
      </w:tc>
      <w:tc>
        <w:tcPr>
          <w:tcW w:w="5000" w:type="dxa"/>
        </w:tcPr>
        <w:p w14:paraId="354E7AA5" w14:textId="25E88BAA" w:rsidR="006676E5" w:rsidRPr="00763FBA" w:rsidRDefault="000A41BF" w:rsidP="00742DBB">
          <w:pPr>
            <w:pStyle w:val="Kopfzeile"/>
            <w:spacing w:after="240"/>
            <w:jc w:val="right"/>
            <w:rPr>
              <w:sz w:val="18"/>
              <w:szCs w:val="18"/>
            </w:rPr>
          </w:pPr>
          <w:r>
            <w:rPr>
              <w:sz w:val="18"/>
              <w:szCs w:val="18"/>
            </w:rPr>
            <w:t>ISMS A.0.</w:t>
          </w:r>
          <w:r w:rsidR="002C3DE6">
            <w:rPr>
              <w:sz w:val="18"/>
              <w:szCs w:val="18"/>
            </w:rPr>
            <w:t>5</w:t>
          </w:r>
        </w:p>
      </w:tc>
    </w:tr>
  </w:tbl>
  <w:p w14:paraId="5AAC6E56" w14:textId="77777777" w:rsidR="006676E5" w:rsidRPr="00384ADA" w:rsidRDefault="006676E5" w:rsidP="00BB07D1">
    <w:pPr>
      <w:pStyle w:val="Kopfzeile"/>
      <w:spacing w:after="240"/>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2C18B1" w14:textId="77777777" w:rsidR="00A416F8" w:rsidRDefault="00A416F8">
    <w:pPr>
      <w:tabs>
        <w:tab w:val="right" w:pos="9076"/>
      </w:tabs>
      <w:spacing w:after="0" w:line="259" w:lineRule="auto"/>
      <w:ind w:left="-318" w:right="-32"/>
    </w:pPr>
    <w:r>
      <w:rPr>
        <w:rFonts w:ascii="Calibri" w:eastAsia="Calibri" w:hAnsi="Calibri" w:cs="Calibri"/>
        <w:noProof/>
        <w:sz w:val="22"/>
      </w:rPr>
      <mc:AlternateContent>
        <mc:Choice Requires="wpg">
          <w:drawing>
            <wp:anchor distT="0" distB="0" distL="114300" distR="114300" simplePos="0" relativeHeight="251648512" behindDoc="0" locked="0" layoutInCell="1" allowOverlap="1" wp14:anchorId="47A126CF" wp14:editId="352962B4">
              <wp:simplePos x="0" y="0"/>
              <wp:positionH relativeFrom="page">
                <wp:posOffset>620268</wp:posOffset>
              </wp:positionH>
              <wp:positionV relativeFrom="page">
                <wp:posOffset>758951</wp:posOffset>
              </wp:positionV>
              <wp:extent cx="6130290" cy="12192"/>
              <wp:effectExtent l="0" t="0" r="0" b="0"/>
              <wp:wrapSquare wrapText="bothSides"/>
              <wp:docPr id="50141" name="Group 50141"/>
              <wp:cNvGraphicFramePr/>
              <a:graphic xmlns:a="http://schemas.openxmlformats.org/drawingml/2006/main">
                <a:graphicData uri="http://schemas.microsoft.com/office/word/2010/wordprocessingGroup">
                  <wpg:wgp>
                    <wpg:cNvGrpSpPr/>
                    <wpg:grpSpPr>
                      <a:xfrm>
                        <a:off x="0" y="0"/>
                        <a:ext cx="6130290" cy="12192"/>
                        <a:chOff x="0" y="0"/>
                        <a:chExt cx="6130290" cy="12192"/>
                      </a:xfrm>
                    </wpg:grpSpPr>
                    <wps:wsp>
                      <wps:cNvPr id="53378" name="Shape 53378"/>
                      <wps:cNvSpPr/>
                      <wps:spPr>
                        <a:xfrm>
                          <a:off x="0" y="0"/>
                          <a:ext cx="3430524" cy="12192"/>
                        </a:xfrm>
                        <a:custGeom>
                          <a:avLst/>
                          <a:gdLst/>
                          <a:ahLst/>
                          <a:cxnLst/>
                          <a:rect l="0" t="0" r="0" b="0"/>
                          <a:pathLst>
                            <a:path w="3430524" h="12192">
                              <a:moveTo>
                                <a:pt x="0" y="0"/>
                              </a:moveTo>
                              <a:lnTo>
                                <a:pt x="3430524" y="0"/>
                              </a:lnTo>
                              <a:lnTo>
                                <a:pt x="3430524"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379" name="Shape 53379"/>
                      <wps:cNvSpPr/>
                      <wps:spPr>
                        <a:xfrm>
                          <a:off x="3421380" y="0"/>
                          <a:ext cx="2708910" cy="12192"/>
                        </a:xfrm>
                        <a:custGeom>
                          <a:avLst/>
                          <a:gdLst/>
                          <a:ahLst/>
                          <a:cxnLst/>
                          <a:rect l="0" t="0" r="0" b="0"/>
                          <a:pathLst>
                            <a:path w="2708910" h="12192">
                              <a:moveTo>
                                <a:pt x="0" y="0"/>
                              </a:moveTo>
                              <a:lnTo>
                                <a:pt x="2708910" y="0"/>
                              </a:lnTo>
                              <a:lnTo>
                                <a:pt x="270891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4CA5217E" id="Group 50141" o:spid="_x0000_s1026" style="position:absolute;margin-left:48.85pt;margin-top:59.75pt;width:482.7pt;height:.95pt;z-index:251648512;mso-position-horizontal-relative:page;mso-position-vertical-relative:page" coordsize="61302,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">
              <v:shape id="Shape 53378" o:spid="_x0000_s1027" style="position:absolute;width:34305;height:121;visibility:visible;mso-wrap-style:square;v-text-anchor:top" coordsize="343052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" path="m,l3430524,r,12192l,12192,,e" fillcolor="black" stroked="f" strokeweight="0">
                <v:stroke miterlimit="83231f" joinstyle="miter"/>
                <v:path arrowok="t" textboxrect="0,0,3430524,12192"/>
              </v:shape>
              <v:shape id="Shape 53379" o:spid="_x0000_s1028" style="position:absolute;left:34213;width:27089;height:121;visibility:visible;mso-wrap-style:square;v-text-anchor:top" coordsize="270891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" path="m,l2708910,r,12192l,12192,,e" fillcolor="black" stroked="f" strokeweight="0">
                <v:stroke miterlimit="83231f" joinstyle="miter"/>
                <v:path arrowok="t" textboxrect="0,0,2708910,12192"/>
              </v:shape>
              <w10:wrap type="square" anchorx="page" anchory="page"/>
            </v:group>
          </w:pict>
        </mc:Fallback>
      </mc:AlternateContent>
    </w:r>
    <w:r>
      <w:t xml:space="preserve">Richtlinie zur Lenkung </w:t>
    </w:r>
    <w:proofErr w:type="gramStart"/>
    <w:r>
      <w:t xml:space="preserve">von  </w:t>
    </w:r>
    <w:r>
      <w:tab/>
    </w:r>
    <w:proofErr w:type="gramEnd"/>
    <w:r>
      <w:t xml:space="preserve">Normen und Standards </w:t>
    </w:r>
  </w:p>
  <w:p w14:paraId="30BC209C" w14:textId="77777777" w:rsidR="00A416F8" w:rsidRDefault="00A416F8">
    <w:pPr>
      <w:spacing w:after="0" w:line="259" w:lineRule="auto"/>
      <w:ind w:left="-318"/>
    </w:pPr>
    <w:r>
      <w:t xml:space="preserve">Dokumenten und Aufzeichnungen </w:t>
    </w:r>
  </w:p>
  <w:p w14:paraId="3C3BC023" w14:textId="77777777" w:rsidR="00A416F8" w:rsidRDefault="00A416F8">
    <w:pPr>
      <w:spacing w:after="0" w:line="259" w:lineRule="auto"/>
    </w:pP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2C3DE6" w14:paraId="7DBC7E28" w14:textId="77777777" w:rsidTr="002C3DE6">
      <w:trPr>
        <w:trHeight w:val="709"/>
        <w:jc w:val="center"/>
      </w:trPr>
      <w:tc>
        <w:tcPr>
          <w:tcW w:w="4836" w:type="dxa"/>
        </w:tcPr>
        <w:p w14:paraId="08884FC4" w14:textId="41771B75" w:rsidR="002C3DE6" w:rsidRPr="00863134" w:rsidRDefault="002C3DE6" w:rsidP="002C3DE6">
          <w:pPr>
            <w:pStyle w:val="Kopfzeile"/>
            <w:rPr>
              <w:noProof/>
              <w:sz w:val="18"/>
              <w:szCs w:val="18"/>
            </w:rPr>
          </w:pPr>
          <w:r>
            <w:rPr>
              <w:noProof/>
              <w:sz w:val="18"/>
              <w:szCs w:val="18"/>
            </w:rPr>
            <w:t xml:space="preserve">IT-Sicherheitsrichtlinie </w:t>
          </w:r>
          <w:r>
            <w:rPr>
              <w:noProof/>
              <w:sz w:val="18"/>
              <w:szCs w:val="18"/>
            </w:rPr>
            <w:br/>
            <w:t>Lenkung von Korrektur- und Vorbeugemaßnahmen</w:t>
          </w:r>
          <w:r w:rsidRPr="00863134">
            <w:rPr>
              <w:noProof/>
              <w:sz w:val="18"/>
              <w:szCs w:val="18"/>
            </w:rPr>
            <w:t xml:space="preserve"> </w:t>
          </w:r>
        </w:p>
      </w:tc>
      <w:tc>
        <w:tcPr>
          <w:tcW w:w="4871" w:type="dxa"/>
        </w:tcPr>
        <w:p w14:paraId="7068C0E1" w14:textId="709BE03A" w:rsidR="002C3DE6" w:rsidRPr="00763FBA" w:rsidRDefault="002C3DE6" w:rsidP="002C3DE6">
          <w:pPr>
            <w:pStyle w:val="Kopfzeile"/>
            <w:spacing w:after="240"/>
            <w:jc w:val="right"/>
            <w:rPr>
              <w:sz w:val="18"/>
              <w:szCs w:val="18"/>
            </w:rPr>
          </w:pPr>
          <w:r>
            <w:rPr>
              <w:sz w:val="18"/>
              <w:szCs w:val="18"/>
            </w:rPr>
            <w:t>ISMS A.0.5</w:t>
          </w:r>
        </w:p>
      </w:tc>
    </w:tr>
  </w:tbl>
  <w:p w14:paraId="1ED446C3" w14:textId="32BFF0DE" w:rsidR="00A416F8" w:rsidRPr="00E512A0" w:rsidRDefault="00A416F8" w:rsidP="00E512A0">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2C3DE6" w14:paraId="21544969" w14:textId="77777777" w:rsidTr="002C3DE6">
      <w:trPr>
        <w:trHeight w:val="709"/>
        <w:jc w:val="center"/>
      </w:trPr>
      <w:tc>
        <w:tcPr>
          <w:tcW w:w="4836" w:type="dxa"/>
        </w:tcPr>
        <w:p w14:paraId="00F5B105" w14:textId="7DFC3DD3" w:rsidR="002C3DE6" w:rsidRPr="00863134" w:rsidRDefault="002C3DE6" w:rsidP="002C3DE6">
          <w:pPr>
            <w:pStyle w:val="Kopfzeile"/>
            <w:rPr>
              <w:noProof/>
              <w:sz w:val="18"/>
              <w:szCs w:val="18"/>
            </w:rPr>
          </w:pPr>
          <w:r>
            <w:rPr>
              <w:noProof/>
              <w:sz w:val="18"/>
              <w:szCs w:val="18"/>
            </w:rPr>
            <w:t xml:space="preserve">IT-Sicherheitsrichtlinie </w:t>
          </w:r>
          <w:r>
            <w:rPr>
              <w:noProof/>
              <w:sz w:val="18"/>
              <w:szCs w:val="18"/>
            </w:rPr>
            <w:br/>
            <w:t>Lenkung von Korrektur- und Vorbeugemaßnahmen</w:t>
          </w:r>
          <w:r w:rsidRPr="00863134">
            <w:rPr>
              <w:noProof/>
              <w:sz w:val="18"/>
              <w:szCs w:val="18"/>
            </w:rPr>
            <w:t xml:space="preserve"> </w:t>
          </w:r>
        </w:p>
      </w:tc>
      <w:tc>
        <w:tcPr>
          <w:tcW w:w="4871" w:type="dxa"/>
        </w:tcPr>
        <w:p w14:paraId="6C94BE45" w14:textId="3DD851BE" w:rsidR="002C3DE6" w:rsidRPr="00763FBA" w:rsidRDefault="002C3DE6" w:rsidP="002C3DE6">
          <w:pPr>
            <w:pStyle w:val="Kopfzeile"/>
            <w:spacing w:after="240"/>
            <w:jc w:val="right"/>
            <w:rPr>
              <w:sz w:val="18"/>
              <w:szCs w:val="18"/>
            </w:rPr>
          </w:pPr>
          <w:r>
            <w:rPr>
              <w:sz w:val="18"/>
              <w:szCs w:val="18"/>
            </w:rPr>
            <w:t>ISMS A.0.5</w:t>
          </w:r>
        </w:p>
      </w:tc>
    </w:tr>
  </w:tbl>
  <w:p w14:paraId="262E2450" w14:textId="0293F39E" w:rsidR="00A416F8" w:rsidRPr="00E512A0" w:rsidRDefault="00A416F8" w:rsidP="00E512A0">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C115F" w14:textId="77777777" w:rsidR="00A416F8" w:rsidRDefault="00A416F8">
    <w:pPr>
      <w:spacing w:after="0" w:line="259" w:lineRule="auto"/>
      <w:ind w:left="-318"/>
    </w:pPr>
    <w:r>
      <w:t xml:space="preserve">Richtlinie zur Lenkung von  </w:t>
    </w:r>
  </w:p>
  <w:p w14:paraId="40F36345" w14:textId="77777777" w:rsidR="00A416F8" w:rsidRDefault="00A416F8">
    <w:pPr>
      <w:spacing w:after="0" w:line="259" w:lineRule="auto"/>
      <w:ind w:left="-318"/>
    </w:pPr>
    <w:r>
      <w:t xml:space="preserve">Dokumenten und Aufzeichnungen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2C3DE6" w14:paraId="2A4FEC1C" w14:textId="77777777" w:rsidTr="002C3DE6">
      <w:trPr>
        <w:trHeight w:val="709"/>
        <w:jc w:val="center"/>
      </w:trPr>
      <w:tc>
        <w:tcPr>
          <w:tcW w:w="4836" w:type="dxa"/>
        </w:tcPr>
        <w:p w14:paraId="596D136B" w14:textId="08011356" w:rsidR="002C3DE6" w:rsidRPr="00863134" w:rsidRDefault="002C3DE6" w:rsidP="002C3DE6">
          <w:pPr>
            <w:pStyle w:val="Kopfzeile"/>
            <w:rPr>
              <w:noProof/>
              <w:sz w:val="18"/>
              <w:szCs w:val="18"/>
            </w:rPr>
          </w:pPr>
          <w:r>
            <w:rPr>
              <w:noProof/>
              <w:sz w:val="18"/>
              <w:szCs w:val="18"/>
            </w:rPr>
            <w:t xml:space="preserve">IT-Sicherheitsrichtlinie </w:t>
          </w:r>
          <w:r>
            <w:rPr>
              <w:noProof/>
              <w:sz w:val="18"/>
              <w:szCs w:val="18"/>
            </w:rPr>
            <w:br/>
            <w:t>Lenkung von Korrektur- und Vorbeugemaßnahmen</w:t>
          </w:r>
          <w:r w:rsidRPr="00863134">
            <w:rPr>
              <w:noProof/>
              <w:sz w:val="18"/>
              <w:szCs w:val="18"/>
            </w:rPr>
            <w:t xml:space="preserve"> </w:t>
          </w:r>
        </w:p>
      </w:tc>
      <w:tc>
        <w:tcPr>
          <w:tcW w:w="4871" w:type="dxa"/>
        </w:tcPr>
        <w:p w14:paraId="488ED360" w14:textId="0206BCF7" w:rsidR="002C3DE6" w:rsidRPr="00763FBA" w:rsidRDefault="002C3DE6" w:rsidP="002C3DE6">
          <w:pPr>
            <w:pStyle w:val="Kopfzeile"/>
            <w:spacing w:after="240"/>
            <w:jc w:val="right"/>
            <w:rPr>
              <w:sz w:val="18"/>
              <w:szCs w:val="18"/>
            </w:rPr>
          </w:pPr>
          <w:r>
            <w:rPr>
              <w:sz w:val="18"/>
              <w:szCs w:val="18"/>
            </w:rPr>
            <w:t>ISMS A.0.5</w:t>
          </w:r>
        </w:p>
      </w:tc>
    </w:tr>
  </w:tbl>
  <w:p w14:paraId="5721A6AB" w14:textId="77777777" w:rsidR="00E77183" w:rsidRPr="00384ADA" w:rsidRDefault="00E77183" w:rsidP="00E77183">
    <w:pPr>
      <w:pStyle w:val="Kopfzeile"/>
      <w:spacing w:after="240"/>
      <w:jc w:val="right"/>
    </w:pPr>
  </w:p>
  <w:p w14:paraId="5FB752BC" w14:textId="0BDDDCD2" w:rsidR="00A416F8" w:rsidRPr="00E77183" w:rsidRDefault="00A416F8" w:rsidP="00E77183">
    <w:pPr>
      <w:pStyle w:val="Kopfzeil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2C3DE6" w14:paraId="30A23E04" w14:textId="77777777" w:rsidTr="002C3DE6">
      <w:trPr>
        <w:trHeight w:val="709"/>
        <w:jc w:val="center"/>
      </w:trPr>
      <w:tc>
        <w:tcPr>
          <w:tcW w:w="4836" w:type="dxa"/>
        </w:tcPr>
        <w:p w14:paraId="0911EBD1" w14:textId="3F6E26D9" w:rsidR="002C3DE6" w:rsidRPr="00863134" w:rsidRDefault="002C3DE6" w:rsidP="002C3DE6">
          <w:pPr>
            <w:pStyle w:val="Kopfzeile"/>
            <w:rPr>
              <w:noProof/>
              <w:sz w:val="18"/>
              <w:szCs w:val="18"/>
            </w:rPr>
          </w:pPr>
          <w:r>
            <w:rPr>
              <w:noProof/>
              <w:sz w:val="18"/>
              <w:szCs w:val="18"/>
            </w:rPr>
            <w:t xml:space="preserve">IT-Sicherheitsrichtlinie </w:t>
          </w:r>
          <w:r>
            <w:rPr>
              <w:noProof/>
              <w:sz w:val="18"/>
              <w:szCs w:val="18"/>
            </w:rPr>
            <w:br/>
            <w:t>Lenkung von Korrektur- und Vorbeugemaßnahmen</w:t>
          </w:r>
          <w:r w:rsidRPr="00863134">
            <w:rPr>
              <w:noProof/>
              <w:sz w:val="18"/>
              <w:szCs w:val="18"/>
            </w:rPr>
            <w:t xml:space="preserve"> </w:t>
          </w:r>
        </w:p>
      </w:tc>
      <w:tc>
        <w:tcPr>
          <w:tcW w:w="4871" w:type="dxa"/>
        </w:tcPr>
        <w:p w14:paraId="0F905F3C" w14:textId="31EB7F77" w:rsidR="002C3DE6" w:rsidRPr="00763FBA" w:rsidRDefault="002C3DE6" w:rsidP="002C3DE6">
          <w:pPr>
            <w:pStyle w:val="Kopfzeile"/>
            <w:spacing w:after="240"/>
            <w:jc w:val="right"/>
            <w:rPr>
              <w:sz w:val="18"/>
              <w:szCs w:val="18"/>
            </w:rPr>
          </w:pPr>
          <w:r>
            <w:rPr>
              <w:sz w:val="18"/>
              <w:szCs w:val="18"/>
            </w:rPr>
            <w:t>ISMS A.0.5</w:t>
          </w:r>
        </w:p>
      </w:tc>
    </w:tr>
  </w:tbl>
  <w:p w14:paraId="5B31E24A" w14:textId="77777777" w:rsidR="00EA2F57" w:rsidRPr="00384ADA" w:rsidRDefault="00EA2F57" w:rsidP="00EA2F57">
    <w:pPr>
      <w:pStyle w:val="Kopfzeile"/>
      <w:spacing w:after="240"/>
      <w:jc w:val="right"/>
    </w:pPr>
  </w:p>
  <w:p w14:paraId="0BDA881B" w14:textId="30C4CDA4" w:rsidR="00A416F8" w:rsidRPr="00EA2F57" w:rsidRDefault="00A416F8" w:rsidP="00EA2F5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E29BD"/>
    <w:multiLevelType w:val="hybridMultilevel"/>
    <w:tmpl w:val="02AE31DE"/>
    <w:lvl w:ilvl="0" w:tplc="5C268D54">
      <w:start w:val="1"/>
      <w:numFmt w:val="bullet"/>
      <w:lvlText w:val=""/>
      <w:lvlJc w:val="left"/>
      <w:pPr>
        <w:ind w:left="1440"/>
      </w:pPr>
      <w:rPr>
        <w:rFonts w:ascii="Wingdings" w:hAnsi="Wingdings" w:hint="default"/>
        <w:b w:val="0"/>
        <w:i w:val="0"/>
        <w:strike w:val="0"/>
        <w:dstrike w:val="0"/>
        <w:color w:val="000000"/>
        <w:sz w:val="20"/>
        <w:szCs w:val="20"/>
        <w:u w:val="none" w:color="F11750"/>
        <w:bdr w:val="none" w:sz="0" w:space="0" w:color="auto"/>
        <w:shd w:val="clear" w:color="auto" w:fill="auto"/>
        <w:vertAlign w:val="baseline"/>
      </w:rPr>
    </w:lvl>
    <w:lvl w:ilvl="1" w:tplc="61846F86">
      <w:start w:val="1"/>
      <w:numFmt w:val="bullet"/>
      <w:lvlText w:val="o"/>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D832AA04">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CC64C4D8">
      <w:start w:val="1"/>
      <w:numFmt w:val="bullet"/>
      <w:lvlText w:val="•"/>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39FA9D6C">
      <w:start w:val="1"/>
      <w:numFmt w:val="bullet"/>
      <w:lvlText w:val="o"/>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DF96143E">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0A7A63DA">
      <w:start w:val="1"/>
      <w:numFmt w:val="bullet"/>
      <w:lvlText w:val="•"/>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22DA6146">
      <w:start w:val="1"/>
      <w:numFmt w:val="bullet"/>
      <w:lvlText w:val="o"/>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56F68110">
      <w:start w:val="1"/>
      <w:numFmt w:val="bullet"/>
      <w:lvlText w:val="▪"/>
      <w:lvlJc w:val="left"/>
      <w:pPr>
        <w:ind w:left="72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CE565F2"/>
    <w:multiLevelType w:val="hybridMultilevel"/>
    <w:tmpl w:val="990CDE06"/>
    <w:lvl w:ilvl="0" w:tplc="127464F4">
      <w:start w:val="1"/>
      <w:numFmt w:val="bullet"/>
      <w:lvlText w:val="-"/>
      <w:lvlJc w:val="left"/>
      <w:pPr>
        <w:ind w:left="593"/>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59E4FC5E">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46323A7E">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510E02C4">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6510850A">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6CA2F77C">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D1D454F6">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E03033BA">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AF0E4B02">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10652789"/>
    <w:multiLevelType w:val="hybridMultilevel"/>
    <w:tmpl w:val="E6C260BC"/>
    <w:lvl w:ilvl="0" w:tplc="80886B0A">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FF96EC6C">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6D0CDDC2">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04BC0E1A">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49AA6C60">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1C6A98E6">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17BE37FA">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B936CE14">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5B24097E">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3" w15:restartNumberingAfterBreak="0">
    <w:nsid w:val="109E4058"/>
    <w:multiLevelType w:val="hybridMultilevel"/>
    <w:tmpl w:val="70A83846"/>
    <w:lvl w:ilvl="0" w:tplc="5C268D54">
      <w:start w:val="1"/>
      <w:numFmt w:val="bullet"/>
      <w:lvlText w:val=""/>
      <w:lvlJc w:val="left"/>
      <w:pPr>
        <w:ind w:left="720"/>
      </w:pPr>
      <w:rPr>
        <w:rFonts w:ascii="Wingdings" w:hAnsi="Wingdings" w:hint="default"/>
        <w:b w:val="0"/>
        <w:i w:val="0"/>
        <w:strike w:val="0"/>
        <w:dstrike w:val="0"/>
        <w:color w:val="000000"/>
        <w:sz w:val="20"/>
        <w:szCs w:val="20"/>
        <w:u w:val="none" w:color="F11750"/>
        <w:bdr w:val="none" w:sz="0" w:space="0" w:color="auto"/>
        <w:shd w:val="clear" w:color="auto" w:fill="auto"/>
        <w:vertAlign w:val="baseline"/>
      </w:rPr>
    </w:lvl>
    <w:lvl w:ilvl="1" w:tplc="DE32E198">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3A5A0190">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6B4CC8D0">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57583CEC">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95266412">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928EF44A">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82AEEEAA">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8E4ED1B6">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170C5DC5"/>
    <w:multiLevelType w:val="hybridMultilevel"/>
    <w:tmpl w:val="146CB4DA"/>
    <w:lvl w:ilvl="0" w:tplc="C3C86798">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CBE0DB8A">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00762BD8">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56345A2A">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8764AFE4">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5278262C">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F360691E">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FEFA7BD6">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6204A3D2">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1D8D511A"/>
    <w:multiLevelType w:val="hybridMultilevel"/>
    <w:tmpl w:val="0C9AB9F4"/>
    <w:lvl w:ilvl="0" w:tplc="7460F1C2">
      <w:start w:val="1"/>
      <w:numFmt w:val="decimal"/>
      <w:pStyle w:val="Aufzhlungeinfach"/>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1915DC6"/>
    <w:multiLevelType w:val="hybridMultilevel"/>
    <w:tmpl w:val="7982FB60"/>
    <w:lvl w:ilvl="0" w:tplc="1BB2F84C">
      <w:start w:val="1"/>
      <w:numFmt w:val="bullet"/>
      <w:lvlText w:val="-"/>
      <w:lvlJc w:val="left"/>
      <w:pPr>
        <w:ind w:left="70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38C89CE6">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A6EE73E4">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90268760">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EAC059A2">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EF38F0C2">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DEA2A282">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DD2C5FB2">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887A3784">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24F2097D"/>
    <w:multiLevelType w:val="hybridMultilevel"/>
    <w:tmpl w:val="70F84748"/>
    <w:lvl w:ilvl="0" w:tplc="E65E3AE8">
      <w:start w:val="1"/>
      <w:numFmt w:val="bullet"/>
      <w:lvlText w:val="-"/>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61846F86">
      <w:start w:val="1"/>
      <w:numFmt w:val="bullet"/>
      <w:lvlText w:val="o"/>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D832AA04">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CC64C4D8">
      <w:start w:val="1"/>
      <w:numFmt w:val="bullet"/>
      <w:lvlText w:val="•"/>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39FA9D6C">
      <w:start w:val="1"/>
      <w:numFmt w:val="bullet"/>
      <w:lvlText w:val="o"/>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DF96143E">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0A7A63DA">
      <w:start w:val="1"/>
      <w:numFmt w:val="bullet"/>
      <w:lvlText w:val="•"/>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22DA6146">
      <w:start w:val="1"/>
      <w:numFmt w:val="bullet"/>
      <w:lvlText w:val="o"/>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56F68110">
      <w:start w:val="1"/>
      <w:numFmt w:val="bullet"/>
      <w:lvlText w:val="▪"/>
      <w:lvlJc w:val="left"/>
      <w:pPr>
        <w:ind w:left="72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8" w15:restartNumberingAfterBreak="0">
    <w:nsid w:val="29876ABC"/>
    <w:multiLevelType w:val="hybridMultilevel"/>
    <w:tmpl w:val="11A8D4A0"/>
    <w:lvl w:ilvl="0" w:tplc="A1526EA4">
      <w:start w:val="1"/>
      <w:numFmt w:val="bullet"/>
      <w:lvlText w:val="-"/>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E6722FBE">
      <w:start w:val="1"/>
      <w:numFmt w:val="bullet"/>
      <w:lvlText w:val="o"/>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D7F09032">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789699F8">
      <w:start w:val="1"/>
      <w:numFmt w:val="bullet"/>
      <w:lvlText w:val="•"/>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6382E4DC">
      <w:start w:val="1"/>
      <w:numFmt w:val="bullet"/>
      <w:lvlText w:val="o"/>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4AB2DEF2">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84F4E38A">
      <w:start w:val="1"/>
      <w:numFmt w:val="bullet"/>
      <w:lvlText w:val="•"/>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CB52ADA6">
      <w:start w:val="1"/>
      <w:numFmt w:val="bullet"/>
      <w:lvlText w:val="o"/>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5A32A1B6">
      <w:start w:val="1"/>
      <w:numFmt w:val="bullet"/>
      <w:lvlText w:val="▪"/>
      <w:lvlJc w:val="left"/>
      <w:pPr>
        <w:ind w:left="72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2D584D22"/>
    <w:multiLevelType w:val="hybridMultilevel"/>
    <w:tmpl w:val="88687C18"/>
    <w:lvl w:ilvl="0" w:tplc="0AB05798">
      <w:start w:val="1"/>
      <w:numFmt w:val="bullet"/>
      <w:lvlText w:val="-"/>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C6B47F40">
      <w:start w:val="1"/>
      <w:numFmt w:val="bullet"/>
      <w:lvlText w:val="o"/>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2E12CC48">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96DAB2F0">
      <w:start w:val="1"/>
      <w:numFmt w:val="bullet"/>
      <w:lvlText w:val="•"/>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4D424906">
      <w:start w:val="1"/>
      <w:numFmt w:val="bullet"/>
      <w:lvlText w:val="o"/>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DA6E4A0E">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93F828CA">
      <w:start w:val="1"/>
      <w:numFmt w:val="bullet"/>
      <w:lvlText w:val="•"/>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117E9498">
      <w:start w:val="1"/>
      <w:numFmt w:val="bullet"/>
      <w:lvlText w:val="o"/>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1678441E">
      <w:start w:val="1"/>
      <w:numFmt w:val="bullet"/>
      <w:lvlText w:val="▪"/>
      <w:lvlJc w:val="left"/>
      <w:pPr>
        <w:ind w:left="72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300144D6"/>
    <w:multiLevelType w:val="hybridMultilevel"/>
    <w:tmpl w:val="34167A4C"/>
    <w:lvl w:ilvl="0" w:tplc="3632A998">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9C8A0380">
      <w:start w:val="1"/>
      <w:numFmt w:val="bullet"/>
      <w:lvlText w:val="o"/>
      <w:lvlJc w:val="left"/>
      <w:pPr>
        <w:ind w:left="13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9A808CE6">
      <w:start w:val="1"/>
      <w:numFmt w:val="bullet"/>
      <w:lvlText w:val="▪"/>
      <w:lvlJc w:val="left"/>
      <w:pPr>
        <w:ind w:left="20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EFAC4B82">
      <w:start w:val="1"/>
      <w:numFmt w:val="bullet"/>
      <w:lvlText w:val="•"/>
      <w:lvlJc w:val="left"/>
      <w:pPr>
        <w:ind w:left="27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0F44211C">
      <w:start w:val="1"/>
      <w:numFmt w:val="bullet"/>
      <w:lvlText w:val="o"/>
      <w:lvlJc w:val="left"/>
      <w:pPr>
        <w:ind w:left="34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7D9E8868">
      <w:start w:val="1"/>
      <w:numFmt w:val="bullet"/>
      <w:lvlText w:val="▪"/>
      <w:lvlJc w:val="left"/>
      <w:pPr>
        <w:ind w:left="41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857C8CEC">
      <w:start w:val="1"/>
      <w:numFmt w:val="bullet"/>
      <w:lvlText w:val="•"/>
      <w:lvlJc w:val="left"/>
      <w:pPr>
        <w:ind w:left="49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AD947E92">
      <w:start w:val="1"/>
      <w:numFmt w:val="bullet"/>
      <w:lvlText w:val="o"/>
      <w:lvlJc w:val="left"/>
      <w:pPr>
        <w:ind w:left="56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310E2DCC">
      <w:start w:val="1"/>
      <w:numFmt w:val="bullet"/>
      <w:lvlText w:val="▪"/>
      <w:lvlJc w:val="left"/>
      <w:pPr>
        <w:ind w:left="63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374801FC"/>
    <w:multiLevelType w:val="hybridMultilevel"/>
    <w:tmpl w:val="B5AC15E0"/>
    <w:lvl w:ilvl="0" w:tplc="95E64814">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AF6A2632">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9B6057A2">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34E23494">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5C80295A">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B58AE946">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AC62B0F8">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B792D27E">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A8764CFA">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3809644D"/>
    <w:multiLevelType w:val="hybridMultilevel"/>
    <w:tmpl w:val="6B32F354"/>
    <w:lvl w:ilvl="0" w:tplc="5C268D54">
      <w:start w:val="1"/>
      <w:numFmt w:val="bullet"/>
      <w:lvlText w:val=""/>
      <w:lvlJc w:val="left"/>
      <w:pPr>
        <w:ind w:left="720" w:hanging="360"/>
      </w:pPr>
      <w:rPr>
        <w:rFonts w:ascii="Wingdings" w:hAnsi="Wingdings" w:hint="default"/>
        <w:u w:color="F1175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B6F5C2F"/>
    <w:multiLevelType w:val="hybridMultilevel"/>
    <w:tmpl w:val="F9EC60D2"/>
    <w:lvl w:ilvl="0" w:tplc="1F681CB0">
      <w:start w:val="1"/>
      <w:numFmt w:val="upperLetter"/>
      <w:pStyle w:val="Anhang"/>
      <w:lvlText w:val="Anhang %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F427EDF"/>
    <w:multiLevelType w:val="hybridMultilevel"/>
    <w:tmpl w:val="055E45FC"/>
    <w:lvl w:ilvl="0" w:tplc="25D48BB6">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2B7EEEA0">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27625432">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80662E76">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C5D87208">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F9C81108">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C9020BBA">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429235B0">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02A23ADE">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4E4B5ADB"/>
    <w:multiLevelType w:val="hybridMultilevel"/>
    <w:tmpl w:val="A608ECD0"/>
    <w:lvl w:ilvl="0" w:tplc="8CD8AE7A">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1A8A91FA">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8C7CE3B0">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6BBA1AA6">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DA823F96">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EDEE70A4">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C66837CA">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8C006782">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468E351C">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504F2B39"/>
    <w:multiLevelType w:val="hybridMultilevel"/>
    <w:tmpl w:val="AF024F86"/>
    <w:lvl w:ilvl="0" w:tplc="5EB48226">
      <w:start w:val="1"/>
      <w:numFmt w:val="bullet"/>
      <w:lvlText w:val="-"/>
      <w:lvlJc w:val="left"/>
      <w:pPr>
        <w:ind w:left="142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54909FA8">
      <w:start w:val="1"/>
      <w:numFmt w:val="bullet"/>
      <w:lvlText w:val="o"/>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6D9A09C6">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5406D746">
      <w:start w:val="1"/>
      <w:numFmt w:val="bullet"/>
      <w:lvlText w:val="•"/>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3788C022">
      <w:start w:val="1"/>
      <w:numFmt w:val="bullet"/>
      <w:lvlText w:val="o"/>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58144B96">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3E78EC84">
      <w:start w:val="1"/>
      <w:numFmt w:val="bullet"/>
      <w:lvlText w:val="•"/>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2586E170">
      <w:start w:val="1"/>
      <w:numFmt w:val="bullet"/>
      <w:lvlText w:val="o"/>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234A295A">
      <w:start w:val="1"/>
      <w:numFmt w:val="bullet"/>
      <w:lvlText w:val="▪"/>
      <w:lvlJc w:val="left"/>
      <w:pPr>
        <w:ind w:left="72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50BE51F8"/>
    <w:multiLevelType w:val="hybridMultilevel"/>
    <w:tmpl w:val="CFB273F2"/>
    <w:lvl w:ilvl="0" w:tplc="5C268D54">
      <w:start w:val="1"/>
      <w:numFmt w:val="bullet"/>
      <w:lvlText w:val=""/>
      <w:lvlJc w:val="left"/>
      <w:pPr>
        <w:ind w:left="720" w:hanging="360"/>
      </w:pPr>
      <w:rPr>
        <w:rFonts w:ascii="Wingdings" w:hAnsi="Wingdings" w:hint="default"/>
        <w:u w:color="F11750"/>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1BF4200"/>
    <w:multiLevelType w:val="hybridMultilevel"/>
    <w:tmpl w:val="579A10DC"/>
    <w:lvl w:ilvl="0" w:tplc="3BD2378C">
      <w:start w:val="1"/>
      <w:numFmt w:val="bullet"/>
      <w:lvlText w:val="-"/>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54584F7E">
      <w:start w:val="1"/>
      <w:numFmt w:val="bullet"/>
      <w:lvlText w:val="o"/>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F4064B96">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524EF704">
      <w:start w:val="1"/>
      <w:numFmt w:val="bullet"/>
      <w:lvlText w:val="•"/>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F02442EC">
      <w:start w:val="1"/>
      <w:numFmt w:val="bullet"/>
      <w:lvlText w:val="o"/>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CB620FFA">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5DF29F22">
      <w:start w:val="1"/>
      <w:numFmt w:val="bullet"/>
      <w:lvlText w:val="•"/>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8D405276">
      <w:start w:val="1"/>
      <w:numFmt w:val="bullet"/>
      <w:lvlText w:val="o"/>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1114A636">
      <w:start w:val="1"/>
      <w:numFmt w:val="bullet"/>
      <w:lvlText w:val="▪"/>
      <w:lvlJc w:val="left"/>
      <w:pPr>
        <w:ind w:left="72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52444CC3"/>
    <w:multiLevelType w:val="hybridMultilevel"/>
    <w:tmpl w:val="331037E2"/>
    <w:lvl w:ilvl="0" w:tplc="5C268D54">
      <w:start w:val="1"/>
      <w:numFmt w:val="bullet"/>
      <w:lvlText w:val=""/>
      <w:lvlJc w:val="left"/>
      <w:pPr>
        <w:ind w:left="1440"/>
      </w:pPr>
      <w:rPr>
        <w:rFonts w:ascii="Wingdings" w:hAnsi="Wingdings" w:hint="default"/>
        <w:b w:val="0"/>
        <w:i w:val="0"/>
        <w:strike w:val="0"/>
        <w:dstrike w:val="0"/>
        <w:color w:val="000000"/>
        <w:sz w:val="20"/>
        <w:szCs w:val="20"/>
        <w:u w:val="none" w:color="F11750"/>
        <w:bdr w:val="none" w:sz="0" w:space="0" w:color="auto"/>
        <w:shd w:val="clear" w:color="auto" w:fill="auto"/>
        <w:vertAlign w:val="baseline"/>
      </w:rPr>
    </w:lvl>
    <w:lvl w:ilvl="1" w:tplc="E6722FBE">
      <w:start w:val="1"/>
      <w:numFmt w:val="bullet"/>
      <w:lvlText w:val="o"/>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D7F09032">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789699F8">
      <w:start w:val="1"/>
      <w:numFmt w:val="bullet"/>
      <w:lvlText w:val="•"/>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6382E4DC">
      <w:start w:val="1"/>
      <w:numFmt w:val="bullet"/>
      <w:lvlText w:val="o"/>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4AB2DEF2">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84F4E38A">
      <w:start w:val="1"/>
      <w:numFmt w:val="bullet"/>
      <w:lvlText w:val="•"/>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CB52ADA6">
      <w:start w:val="1"/>
      <w:numFmt w:val="bullet"/>
      <w:lvlText w:val="o"/>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5A32A1B6">
      <w:start w:val="1"/>
      <w:numFmt w:val="bullet"/>
      <w:lvlText w:val="▪"/>
      <w:lvlJc w:val="left"/>
      <w:pPr>
        <w:ind w:left="72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20" w15:restartNumberingAfterBreak="0">
    <w:nsid w:val="56264172"/>
    <w:multiLevelType w:val="multilevel"/>
    <w:tmpl w:val="434291D2"/>
    <w:lvl w:ilvl="0">
      <w:start w:val="1"/>
      <w:numFmt w:val="decimal"/>
      <w:lvlText w:val="%1"/>
      <w:lvlJc w:val="left"/>
      <w:pPr>
        <w:ind w:left="432" w:hanging="432"/>
      </w:pPr>
      <w:rPr>
        <w:b/>
        <w:bCs/>
      </w:r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1" w15:restartNumberingAfterBreak="0">
    <w:nsid w:val="56CB6050"/>
    <w:multiLevelType w:val="hybridMultilevel"/>
    <w:tmpl w:val="64464812"/>
    <w:lvl w:ilvl="0" w:tplc="5C268D54">
      <w:start w:val="1"/>
      <w:numFmt w:val="bullet"/>
      <w:lvlText w:val=""/>
      <w:lvlJc w:val="left"/>
      <w:pPr>
        <w:ind w:left="1431" w:hanging="360"/>
      </w:pPr>
      <w:rPr>
        <w:rFonts w:ascii="Wingdings" w:hAnsi="Wingdings" w:hint="default"/>
        <w:u w:color="F11750"/>
      </w:rPr>
    </w:lvl>
    <w:lvl w:ilvl="1" w:tplc="04070003" w:tentative="1">
      <w:start w:val="1"/>
      <w:numFmt w:val="bullet"/>
      <w:lvlText w:val="o"/>
      <w:lvlJc w:val="left"/>
      <w:pPr>
        <w:ind w:left="2151" w:hanging="360"/>
      </w:pPr>
      <w:rPr>
        <w:rFonts w:ascii="Courier New" w:hAnsi="Courier New" w:cs="Courier New" w:hint="default"/>
      </w:rPr>
    </w:lvl>
    <w:lvl w:ilvl="2" w:tplc="04070005" w:tentative="1">
      <w:start w:val="1"/>
      <w:numFmt w:val="bullet"/>
      <w:lvlText w:val=""/>
      <w:lvlJc w:val="left"/>
      <w:pPr>
        <w:ind w:left="2871" w:hanging="360"/>
      </w:pPr>
      <w:rPr>
        <w:rFonts w:ascii="Wingdings" w:hAnsi="Wingdings" w:hint="default"/>
      </w:rPr>
    </w:lvl>
    <w:lvl w:ilvl="3" w:tplc="04070001" w:tentative="1">
      <w:start w:val="1"/>
      <w:numFmt w:val="bullet"/>
      <w:lvlText w:val=""/>
      <w:lvlJc w:val="left"/>
      <w:pPr>
        <w:ind w:left="3591" w:hanging="360"/>
      </w:pPr>
      <w:rPr>
        <w:rFonts w:ascii="Symbol" w:hAnsi="Symbol" w:hint="default"/>
      </w:rPr>
    </w:lvl>
    <w:lvl w:ilvl="4" w:tplc="04070003" w:tentative="1">
      <w:start w:val="1"/>
      <w:numFmt w:val="bullet"/>
      <w:lvlText w:val="o"/>
      <w:lvlJc w:val="left"/>
      <w:pPr>
        <w:ind w:left="4311" w:hanging="360"/>
      </w:pPr>
      <w:rPr>
        <w:rFonts w:ascii="Courier New" w:hAnsi="Courier New" w:cs="Courier New" w:hint="default"/>
      </w:rPr>
    </w:lvl>
    <w:lvl w:ilvl="5" w:tplc="04070005" w:tentative="1">
      <w:start w:val="1"/>
      <w:numFmt w:val="bullet"/>
      <w:lvlText w:val=""/>
      <w:lvlJc w:val="left"/>
      <w:pPr>
        <w:ind w:left="5031" w:hanging="360"/>
      </w:pPr>
      <w:rPr>
        <w:rFonts w:ascii="Wingdings" w:hAnsi="Wingdings" w:hint="default"/>
      </w:rPr>
    </w:lvl>
    <w:lvl w:ilvl="6" w:tplc="04070001" w:tentative="1">
      <w:start w:val="1"/>
      <w:numFmt w:val="bullet"/>
      <w:lvlText w:val=""/>
      <w:lvlJc w:val="left"/>
      <w:pPr>
        <w:ind w:left="5751" w:hanging="360"/>
      </w:pPr>
      <w:rPr>
        <w:rFonts w:ascii="Symbol" w:hAnsi="Symbol" w:hint="default"/>
      </w:rPr>
    </w:lvl>
    <w:lvl w:ilvl="7" w:tplc="04070003" w:tentative="1">
      <w:start w:val="1"/>
      <w:numFmt w:val="bullet"/>
      <w:lvlText w:val="o"/>
      <w:lvlJc w:val="left"/>
      <w:pPr>
        <w:ind w:left="6471" w:hanging="360"/>
      </w:pPr>
      <w:rPr>
        <w:rFonts w:ascii="Courier New" w:hAnsi="Courier New" w:cs="Courier New" w:hint="default"/>
      </w:rPr>
    </w:lvl>
    <w:lvl w:ilvl="8" w:tplc="04070005" w:tentative="1">
      <w:start w:val="1"/>
      <w:numFmt w:val="bullet"/>
      <w:lvlText w:val=""/>
      <w:lvlJc w:val="left"/>
      <w:pPr>
        <w:ind w:left="7191" w:hanging="360"/>
      </w:pPr>
      <w:rPr>
        <w:rFonts w:ascii="Wingdings" w:hAnsi="Wingdings" w:hint="default"/>
      </w:rPr>
    </w:lvl>
  </w:abstractNum>
  <w:abstractNum w:abstractNumId="22" w15:restartNumberingAfterBreak="0">
    <w:nsid w:val="641970C5"/>
    <w:multiLevelType w:val="multilevel"/>
    <w:tmpl w:val="84DA00DA"/>
    <w:lvl w:ilvl="0">
      <w:start w:val="1"/>
      <w:numFmt w:val="decimal"/>
      <w:pStyle w:val="berschrift1"/>
      <w:lvlText w:val="%1"/>
      <w:lvlJc w:val="left"/>
      <w:pPr>
        <w:ind w:left="0"/>
      </w:pPr>
      <w:rPr>
        <w:rFonts w:ascii="Verdana" w:eastAsia="Verdana" w:hAnsi="Verdana" w:cs="Verdana"/>
        <w:b/>
        <w:bCs/>
        <w:i w:val="0"/>
        <w:strike w:val="0"/>
        <w:dstrike w:val="0"/>
        <w:color w:val="000000"/>
        <w:sz w:val="28"/>
        <w:szCs w:val="28"/>
        <w:u w:val="none" w:color="000000"/>
        <w:bdr w:val="none" w:sz="0" w:space="0" w:color="auto"/>
        <w:shd w:val="clear" w:color="auto" w:fill="auto"/>
        <w:vertAlign w:val="baseline"/>
      </w:rPr>
    </w:lvl>
    <w:lvl w:ilvl="1">
      <w:start w:val="1"/>
      <w:numFmt w:val="decimal"/>
      <w:lvlText w:val="%1.%2"/>
      <w:lvlJc w:val="left"/>
      <w:pPr>
        <w:ind w:left="0"/>
      </w:pPr>
      <w:rPr>
        <w:rFonts w:ascii="Verdana" w:eastAsia="Verdana" w:hAnsi="Verdana" w:cs="Verdana"/>
        <w:b/>
        <w:bCs/>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abstractNum>
  <w:abstractNum w:abstractNumId="23" w15:restartNumberingAfterBreak="0">
    <w:nsid w:val="6EDF3994"/>
    <w:multiLevelType w:val="hybridMultilevel"/>
    <w:tmpl w:val="2C4812DA"/>
    <w:lvl w:ilvl="0" w:tplc="97ECB44C">
      <w:start w:val="1"/>
      <w:numFmt w:val="bullet"/>
      <w:lvlText w:val="-"/>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57163C02">
      <w:start w:val="1"/>
      <w:numFmt w:val="bullet"/>
      <w:lvlText w:val="o"/>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6462726E">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5AA27254">
      <w:start w:val="1"/>
      <w:numFmt w:val="bullet"/>
      <w:lvlText w:val="•"/>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77E051F8">
      <w:start w:val="1"/>
      <w:numFmt w:val="bullet"/>
      <w:lvlText w:val="o"/>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FA2031AE">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66E03D7E">
      <w:start w:val="1"/>
      <w:numFmt w:val="bullet"/>
      <w:lvlText w:val="•"/>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58985940">
      <w:start w:val="1"/>
      <w:numFmt w:val="bullet"/>
      <w:lvlText w:val="o"/>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482E63DC">
      <w:start w:val="1"/>
      <w:numFmt w:val="bullet"/>
      <w:lvlText w:val="▪"/>
      <w:lvlJc w:val="left"/>
      <w:pPr>
        <w:ind w:left="72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24" w15:restartNumberingAfterBreak="0">
    <w:nsid w:val="7496774F"/>
    <w:multiLevelType w:val="hybridMultilevel"/>
    <w:tmpl w:val="D4C877F2"/>
    <w:lvl w:ilvl="0" w:tplc="5C268D54">
      <w:start w:val="1"/>
      <w:numFmt w:val="bullet"/>
      <w:lvlText w:val=""/>
      <w:lvlJc w:val="left"/>
      <w:pPr>
        <w:ind w:left="720" w:hanging="360"/>
      </w:pPr>
      <w:rPr>
        <w:rFonts w:ascii="Wingdings" w:hAnsi="Wingdings" w:hint="default"/>
        <w:u w:color="F1175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75341355"/>
    <w:multiLevelType w:val="hybridMultilevel"/>
    <w:tmpl w:val="C51A0B72"/>
    <w:lvl w:ilvl="0" w:tplc="8DC65926">
      <w:start w:val="1"/>
      <w:numFmt w:val="bullet"/>
      <w:lvlText w:val="-"/>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6C9AE7F0">
      <w:start w:val="1"/>
      <w:numFmt w:val="bullet"/>
      <w:lvlText w:val="o"/>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883CFBA6">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C5B0949E">
      <w:start w:val="1"/>
      <w:numFmt w:val="bullet"/>
      <w:lvlText w:val="•"/>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153AA1CE">
      <w:start w:val="1"/>
      <w:numFmt w:val="bullet"/>
      <w:lvlText w:val="o"/>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E304BD54">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BD76E944">
      <w:start w:val="1"/>
      <w:numFmt w:val="bullet"/>
      <w:lvlText w:val="•"/>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70003304">
      <w:start w:val="1"/>
      <w:numFmt w:val="bullet"/>
      <w:lvlText w:val="o"/>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8F8C7CB4">
      <w:start w:val="1"/>
      <w:numFmt w:val="bullet"/>
      <w:lvlText w:val="▪"/>
      <w:lvlJc w:val="left"/>
      <w:pPr>
        <w:ind w:left="72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26" w15:restartNumberingAfterBreak="0">
    <w:nsid w:val="79521A69"/>
    <w:multiLevelType w:val="hybridMultilevel"/>
    <w:tmpl w:val="C32866C8"/>
    <w:lvl w:ilvl="0" w:tplc="A82060D0">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6BDE9C62">
      <w:start w:val="1"/>
      <w:numFmt w:val="bullet"/>
      <w:lvlText w:val="o"/>
      <w:lvlJc w:val="left"/>
      <w:pPr>
        <w:ind w:left="143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F4723C6C">
      <w:start w:val="1"/>
      <w:numFmt w:val="bullet"/>
      <w:lvlText w:val="▪"/>
      <w:lvlJc w:val="left"/>
      <w:pPr>
        <w:ind w:left="215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6D04B13A">
      <w:start w:val="1"/>
      <w:numFmt w:val="bullet"/>
      <w:lvlText w:val="•"/>
      <w:lvlJc w:val="left"/>
      <w:pPr>
        <w:ind w:left="287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AEE61E9E">
      <w:start w:val="1"/>
      <w:numFmt w:val="bullet"/>
      <w:lvlText w:val="o"/>
      <w:lvlJc w:val="left"/>
      <w:pPr>
        <w:ind w:left="359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0CB4CFB8">
      <w:start w:val="1"/>
      <w:numFmt w:val="bullet"/>
      <w:lvlText w:val="▪"/>
      <w:lvlJc w:val="left"/>
      <w:pPr>
        <w:ind w:left="431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4DBE0A5E">
      <w:start w:val="1"/>
      <w:numFmt w:val="bullet"/>
      <w:lvlText w:val="•"/>
      <w:lvlJc w:val="left"/>
      <w:pPr>
        <w:ind w:left="503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3992115E">
      <w:start w:val="1"/>
      <w:numFmt w:val="bullet"/>
      <w:lvlText w:val="o"/>
      <w:lvlJc w:val="left"/>
      <w:pPr>
        <w:ind w:left="575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8B40AF30">
      <w:start w:val="1"/>
      <w:numFmt w:val="bullet"/>
      <w:lvlText w:val="▪"/>
      <w:lvlJc w:val="left"/>
      <w:pPr>
        <w:ind w:left="647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27" w15:restartNumberingAfterBreak="0">
    <w:nsid w:val="7F23371B"/>
    <w:multiLevelType w:val="hybridMultilevel"/>
    <w:tmpl w:val="741E1EC8"/>
    <w:lvl w:ilvl="0" w:tplc="5C268D54">
      <w:start w:val="1"/>
      <w:numFmt w:val="bullet"/>
      <w:lvlText w:val=""/>
      <w:lvlJc w:val="left"/>
      <w:pPr>
        <w:ind w:left="1440"/>
      </w:pPr>
      <w:rPr>
        <w:rFonts w:ascii="Wingdings" w:hAnsi="Wingdings" w:hint="default"/>
        <w:b w:val="0"/>
        <w:i w:val="0"/>
        <w:strike w:val="0"/>
        <w:dstrike w:val="0"/>
        <w:color w:val="000000"/>
        <w:sz w:val="20"/>
        <w:szCs w:val="20"/>
        <w:u w:val="none" w:color="F11750"/>
        <w:bdr w:val="none" w:sz="0" w:space="0" w:color="auto"/>
        <w:shd w:val="clear" w:color="auto" w:fill="auto"/>
        <w:vertAlign w:val="baseline"/>
      </w:rPr>
    </w:lvl>
    <w:lvl w:ilvl="1" w:tplc="57163C02">
      <w:start w:val="1"/>
      <w:numFmt w:val="bullet"/>
      <w:lvlText w:val="o"/>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6462726E">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5AA27254">
      <w:start w:val="1"/>
      <w:numFmt w:val="bullet"/>
      <w:lvlText w:val="•"/>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77E051F8">
      <w:start w:val="1"/>
      <w:numFmt w:val="bullet"/>
      <w:lvlText w:val="o"/>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FA2031AE">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66E03D7E">
      <w:start w:val="1"/>
      <w:numFmt w:val="bullet"/>
      <w:lvlText w:val="•"/>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58985940">
      <w:start w:val="1"/>
      <w:numFmt w:val="bullet"/>
      <w:lvlText w:val="o"/>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482E63DC">
      <w:start w:val="1"/>
      <w:numFmt w:val="bullet"/>
      <w:lvlText w:val="▪"/>
      <w:lvlJc w:val="left"/>
      <w:pPr>
        <w:ind w:left="72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num w:numId="1">
    <w:abstractNumId w:val="5"/>
  </w:num>
  <w:num w:numId="2">
    <w:abstractNumId w:val="13"/>
  </w:num>
  <w:num w:numId="3">
    <w:abstractNumId w:val="20"/>
  </w:num>
  <w:num w:numId="4">
    <w:abstractNumId w:val="1"/>
  </w:num>
  <w:num w:numId="5">
    <w:abstractNumId w:val="2"/>
  </w:num>
  <w:num w:numId="6">
    <w:abstractNumId w:val="15"/>
  </w:num>
  <w:num w:numId="7">
    <w:abstractNumId w:val="26"/>
  </w:num>
  <w:num w:numId="8">
    <w:abstractNumId w:val="6"/>
  </w:num>
  <w:num w:numId="9">
    <w:abstractNumId w:val="4"/>
  </w:num>
  <w:num w:numId="10">
    <w:abstractNumId w:val="10"/>
  </w:num>
  <w:num w:numId="11">
    <w:abstractNumId w:val="11"/>
  </w:num>
  <w:num w:numId="12">
    <w:abstractNumId w:val="22"/>
  </w:num>
  <w:num w:numId="13">
    <w:abstractNumId w:val="17"/>
  </w:num>
  <w:num w:numId="14">
    <w:abstractNumId w:val="12"/>
  </w:num>
  <w:num w:numId="15">
    <w:abstractNumId w:val="24"/>
  </w:num>
  <w:num w:numId="16">
    <w:abstractNumId w:val="3"/>
  </w:num>
  <w:num w:numId="17">
    <w:abstractNumId w:val="21"/>
  </w:num>
  <w:num w:numId="18">
    <w:abstractNumId w:val="7"/>
  </w:num>
  <w:num w:numId="19">
    <w:abstractNumId w:val="16"/>
  </w:num>
  <w:num w:numId="20">
    <w:abstractNumId w:val="23"/>
  </w:num>
  <w:num w:numId="21">
    <w:abstractNumId w:val="8"/>
  </w:num>
  <w:num w:numId="22">
    <w:abstractNumId w:val="9"/>
  </w:num>
  <w:num w:numId="23">
    <w:abstractNumId w:val="14"/>
  </w:num>
  <w:num w:numId="24">
    <w:abstractNumId w:val="25"/>
  </w:num>
  <w:num w:numId="25">
    <w:abstractNumId w:val="18"/>
  </w:num>
  <w:num w:numId="26">
    <w:abstractNumId w:val="0"/>
  </w:num>
  <w:num w:numId="27">
    <w:abstractNumId w:val="27"/>
  </w:num>
  <w:num w:numId="28">
    <w:abstractNumId w:val="19"/>
  </w:num>
  <w:num w:numId="29">
    <w:abstractNumId w:val="20"/>
  </w:num>
  <w:num w:numId="30">
    <w:abstractNumId w:val="20"/>
  </w:num>
  <w:num w:numId="31">
    <w:abstractNumId w:val="20"/>
  </w:num>
  <w:num w:numId="32">
    <w:abstractNumId w:val="20"/>
  </w:num>
  <w:num w:numId="33">
    <w:abstractNumId w:val="20"/>
  </w:num>
  <w:num w:numId="34">
    <w:abstractNumId w:val="20"/>
  </w:num>
  <w:num w:numId="35">
    <w:abstractNumId w:val="20"/>
  </w:num>
  <w:num w:numId="36">
    <w:abstractNumId w:val="20"/>
  </w:num>
  <w:num w:numId="37">
    <w:abstractNumId w:val="20"/>
  </w:num>
  <w:num w:numId="38">
    <w:abstractNumId w:val="2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removePersonalInformation/>
  <w:removeDateAndTime/>
  <w:hideSpellingErrors/>
  <w:hideGrammaticalError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autoHyphenation/>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8415D"/>
    <w:rsid w:val="00002059"/>
    <w:rsid w:val="000069A6"/>
    <w:rsid w:val="00011A21"/>
    <w:rsid w:val="00011D72"/>
    <w:rsid w:val="0001229F"/>
    <w:rsid w:val="00014A24"/>
    <w:rsid w:val="00015039"/>
    <w:rsid w:val="00016082"/>
    <w:rsid w:val="0001625F"/>
    <w:rsid w:val="00017300"/>
    <w:rsid w:val="000215A7"/>
    <w:rsid w:val="00021F30"/>
    <w:rsid w:val="0002264B"/>
    <w:rsid w:val="00023C97"/>
    <w:rsid w:val="00023DFE"/>
    <w:rsid w:val="00024723"/>
    <w:rsid w:val="000249E7"/>
    <w:rsid w:val="00024E13"/>
    <w:rsid w:val="0002541A"/>
    <w:rsid w:val="00030D0E"/>
    <w:rsid w:val="000333B1"/>
    <w:rsid w:val="00034924"/>
    <w:rsid w:val="000364E3"/>
    <w:rsid w:val="00041205"/>
    <w:rsid w:val="00046BEA"/>
    <w:rsid w:val="00047EF9"/>
    <w:rsid w:val="0005079F"/>
    <w:rsid w:val="00050954"/>
    <w:rsid w:val="00050E11"/>
    <w:rsid w:val="0005273A"/>
    <w:rsid w:val="00055177"/>
    <w:rsid w:val="00055F71"/>
    <w:rsid w:val="00057679"/>
    <w:rsid w:val="000629E8"/>
    <w:rsid w:val="00062D33"/>
    <w:rsid w:val="0006558B"/>
    <w:rsid w:val="0007233E"/>
    <w:rsid w:val="00075D5D"/>
    <w:rsid w:val="00076395"/>
    <w:rsid w:val="00080028"/>
    <w:rsid w:val="00081637"/>
    <w:rsid w:val="00081854"/>
    <w:rsid w:val="000826CD"/>
    <w:rsid w:val="000852D7"/>
    <w:rsid w:val="00086DA5"/>
    <w:rsid w:val="00087040"/>
    <w:rsid w:val="00093AA0"/>
    <w:rsid w:val="00094B7B"/>
    <w:rsid w:val="000A2DCC"/>
    <w:rsid w:val="000A327F"/>
    <w:rsid w:val="000A41BF"/>
    <w:rsid w:val="000B03FD"/>
    <w:rsid w:val="000B2273"/>
    <w:rsid w:val="000B2DF0"/>
    <w:rsid w:val="000B30E9"/>
    <w:rsid w:val="000B351B"/>
    <w:rsid w:val="000B4C2C"/>
    <w:rsid w:val="000B604D"/>
    <w:rsid w:val="000C23F4"/>
    <w:rsid w:val="000C2515"/>
    <w:rsid w:val="000C36D2"/>
    <w:rsid w:val="000C3867"/>
    <w:rsid w:val="000C3B7A"/>
    <w:rsid w:val="000C3D75"/>
    <w:rsid w:val="000C65EE"/>
    <w:rsid w:val="000C6A86"/>
    <w:rsid w:val="000D322B"/>
    <w:rsid w:val="000D4DB5"/>
    <w:rsid w:val="000D65F8"/>
    <w:rsid w:val="000D7051"/>
    <w:rsid w:val="000E0B8B"/>
    <w:rsid w:val="000E57E6"/>
    <w:rsid w:val="000E6700"/>
    <w:rsid w:val="000F0476"/>
    <w:rsid w:val="000F484D"/>
    <w:rsid w:val="000F5288"/>
    <w:rsid w:val="000F5445"/>
    <w:rsid w:val="000F56AD"/>
    <w:rsid w:val="000F6741"/>
    <w:rsid w:val="000F7A8C"/>
    <w:rsid w:val="0010106D"/>
    <w:rsid w:val="00101EC8"/>
    <w:rsid w:val="0010543F"/>
    <w:rsid w:val="0011109E"/>
    <w:rsid w:val="001128DF"/>
    <w:rsid w:val="001135DD"/>
    <w:rsid w:val="00114771"/>
    <w:rsid w:val="0011682C"/>
    <w:rsid w:val="00116A68"/>
    <w:rsid w:val="00124F86"/>
    <w:rsid w:val="00125260"/>
    <w:rsid w:val="00125D6A"/>
    <w:rsid w:val="00127DF9"/>
    <w:rsid w:val="00130174"/>
    <w:rsid w:val="001302A6"/>
    <w:rsid w:val="00131CAB"/>
    <w:rsid w:val="0013357B"/>
    <w:rsid w:val="001344B3"/>
    <w:rsid w:val="001344E8"/>
    <w:rsid w:val="0013469A"/>
    <w:rsid w:val="0013470D"/>
    <w:rsid w:val="001416AA"/>
    <w:rsid w:val="00143E46"/>
    <w:rsid w:val="00144202"/>
    <w:rsid w:val="00145490"/>
    <w:rsid w:val="001460C6"/>
    <w:rsid w:val="00147006"/>
    <w:rsid w:val="00150A70"/>
    <w:rsid w:val="00151513"/>
    <w:rsid w:val="00151AD0"/>
    <w:rsid w:val="0015224F"/>
    <w:rsid w:val="00152751"/>
    <w:rsid w:val="00153CC7"/>
    <w:rsid w:val="001545CA"/>
    <w:rsid w:val="001568BD"/>
    <w:rsid w:val="00156BE1"/>
    <w:rsid w:val="001616F0"/>
    <w:rsid w:val="001619D9"/>
    <w:rsid w:val="00166A43"/>
    <w:rsid w:val="0017179F"/>
    <w:rsid w:val="00172810"/>
    <w:rsid w:val="00172ACC"/>
    <w:rsid w:val="00172D22"/>
    <w:rsid w:val="0017698D"/>
    <w:rsid w:val="0018032D"/>
    <w:rsid w:val="001806F0"/>
    <w:rsid w:val="00183E02"/>
    <w:rsid w:val="00186D99"/>
    <w:rsid w:val="00191073"/>
    <w:rsid w:val="00191353"/>
    <w:rsid w:val="00191DDC"/>
    <w:rsid w:val="00192463"/>
    <w:rsid w:val="0019318A"/>
    <w:rsid w:val="00194025"/>
    <w:rsid w:val="001A1FB1"/>
    <w:rsid w:val="001A2502"/>
    <w:rsid w:val="001A4325"/>
    <w:rsid w:val="001A555A"/>
    <w:rsid w:val="001A66EE"/>
    <w:rsid w:val="001A6908"/>
    <w:rsid w:val="001B0C46"/>
    <w:rsid w:val="001B15DF"/>
    <w:rsid w:val="001B267B"/>
    <w:rsid w:val="001C1CD6"/>
    <w:rsid w:val="001C3E28"/>
    <w:rsid w:val="001C4EC8"/>
    <w:rsid w:val="001C5211"/>
    <w:rsid w:val="001D1AE4"/>
    <w:rsid w:val="001D450A"/>
    <w:rsid w:val="001D4EA8"/>
    <w:rsid w:val="001E0C4F"/>
    <w:rsid w:val="001E10BC"/>
    <w:rsid w:val="001E3167"/>
    <w:rsid w:val="001E566E"/>
    <w:rsid w:val="001E5F63"/>
    <w:rsid w:val="001F2404"/>
    <w:rsid w:val="001F352F"/>
    <w:rsid w:val="001F5A25"/>
    <w:rsid w:val="001F5D84"/>
    <w:rsid w:val="001F7AFC"/>
    <w:rsid w:val="00200BDB"/>
    <w:rsid w:val="00201AED"/>
    <w:rsid w:val="00210CD2"/>
    <w:rsid w:val="00211AC6"/>
    <w:rsid w:val="00215F32"/>
    <w:rsid w:val="00216713"/>
    <w:rsid w:val="002176E8"/>
    <w:rsid w:val="00220711"/>
    <w:rsid w:val="0022187E"/>
    <w:rsid w:val="00225215"/>
    <w:rsid w:val="00235635"/>
    <w:rsid w:val="00236D95"/>
    <w:rsid w:val="00237118"/>
    <w:rsid w:val="002373B1"/>
    <w:rsid w:val="00237B84"/>
    <w:rsid w:val="0024294F"/>
    <w:rsid w:val="0024296B"/>
    <w:rsid w:val="00242DC9"/>
    <w:rsid w:val="00243B3B"/>
    <w:rsid w:val="00246359"/>
    <w:rsid w:val="00246A08"/>
    <w:rsid w:val="002526AE"/>
    <w:rsid w:val="00254EEF"/>
    <w:rsid w:val="0026241A"/>
    <w:rsid w:val="002655D6"/>
    <w:rsid w:val="00266BB6"/>
    <w:rsid w:val="00270FE9"/>
    <w:rsid w:val="002727A6"/>
    <w:rsid w:val="00272AE5"/>
    <w:rsid w:val="0027424D"/>
    <w:rsid w:val="0027427D"/>
    <w:rsid w:val="0027428D"/>
    <w:rsid w:val="0027455D"/>
    <w:rsid w:val="0027480A"/>
    <w:rsid w:val="002754E6"/>
    <w:rsid w:val="00275773"/>
    <w:rsid w:val="0027799A"/>
    <w:rsid w:val="00277C9A"/>
    <w:rsid w:val="00277EC1"/>
    <w:rsid w:val="002825BC"/>
    <w:rsid w:val="002826FB"/>
    <w:rsid w:val="00287719"/>
    <w:rsid w:val="0029147F"/>
    <w:rsid w:val="00292E68"/>
    <w:rsid w:val="002930B8"/>
    <w:rsid w:val="00295CEA"/>
    <w:rsid w:val="002A1614"/>
    <w:rsid w:val="002A27DB"/>
    <w:rsid w:val="002A64D3"/>
    <w:rsid w:val="002A74CF"/>
    <w:rsid w:val="002A7F77"/>
    <w:rsid w:val="002B0118"/>
    <w:rsid w:val="002B05A9"/>
    <w:rsid w:val="002B11DD"/>
    <w:rsid w:val="002B4F8C"/>
    <w:rsid w:val="002B5071"/>
    <w:rsid w:val="002C152D"/>
    <w:rsid w:val="002C1F40"/>
    <w:rsid w:val="002C1F73"/>
    <w:rsid w:val="002C3A46"/>
    <w:rsid w:val="002C3C16"/>
    <w:rsid w:val="002C3DE6"/>
    <w:rsid w:val="002C4443"/>
    <w:rsid w:val="002D0524"/>
    <w:rsid w:val="002D0AC5"/>
    <w:rsid w:val="002D11D9"/>
    <w:rsid w:val="002D1509"/>
    <w:rsid w:val="002D2AEC"/>
    <w:rsid w:val="002D2E9F"/>
    <w:rsid w:val="002D3159"/>
    <w:rsid w:val="002D566E"/>
    <w:rsid w:val="002E1650"/>
    <w:rsid w:val="002E186B"/>
    <w:rsid w:val="002E1B49"/>
    <w:rsid w:val="002E1E37"/>
    <w:rsid w:val="002E24F2"/>
    <w:rsid w:val="002E389F"/>
    <w:rsid w:val="002F0BA2"/>
    <w:rsid w:val="002F12CA"/>
    <w:rsid w:val="002F2CA3"/>
    <w:rsid w:val="002F4A51"/>
    <w:rsid w:val="002F6739"/>
    <w:rsid w:val="002F6C77"/>
    <w:rsid w:val="002F6FB0"/>
    <w:rsid w:val="002F7D4D"/>
    <w:rsid w:val="003007EB"/>
    <w:rsid w:val="00304E9A"/>
    <w:rsid w:val="00310156"/>
    <w:rsid w:val="00311859"/>
    <w:rsid w:val="00313260"/>
    <w:rsid w:val="0031591C"/>
    <w:rsid w:val="0031609D"/>
    <w:rsid w:val="00321068"/>
    <w:rsid w:val="00326230"/>
    <w:rsid w:val="003267E8"/>
    <w:rsid w:val="003303C4"/>
    <w:rsid w:val="003305B4"/>
    <w:rsid w:val="00330B59"/>
    <w:rsid w:val="0033220F"/>
    <w:rsid w:val="00333299"/>
    <w:rsid w:val="00337151"/>
    <w:rsid w:val="00337972"/>
    <w:rsid w:val="00340303"/>
    <w:rsid w:val="003415FF"/>
    <w:rsid w:val="00342663"/>
    <w:rsid w:val="00342666"/>
    <w:rsid w:val="00342F88"/>
    <w:rsid w:val="00342FD4"/>
    <w:rsid w:val="00345BB0"/>
    <w:rsid w:val="0035250C"/>
    <w:rsid w:val="003548CC"/>
    <w:rsid w:val="003551D1"/>
    <w:rsid w:val="003574D0"/>
    <w:rsid w:val="00360464"/>
    <w:rsid w:val="00363531"/>
    <w:rsid w:val="003636FF"/>
    <w:rsid w:val="00363D7E"/>
    <w:rsid w:val="00367346"/>
    <w:rsid w:val="003674C8"/>
    <w:rsid w:val="00373329"/>
    <w:rsid w:val="00374989"/>
    <w:rsid w:val="00384ADA"/>
    <w:rsid w:val="0038631C"/>
    <w:rsid w:val="003901C3"/>
    <w:rsid w:val="00390557"/>
    <w:rsid w:val="00391464"/>
    <w:rsid w:val="00391BEA"/>
    <w:rsid w:val="003933F5"/>
    <w:rsid w:val="00394C4F"/>
    <w:rsid w:val="003958FB"/>
    <w:rsid w:val="003A08C4"/>
    <w:rsid w:val="003A0EFD"/>
    <w:rsid w:val="003A6B5F"/>
    <w:rsid w:val="003A7AE7"/>
    <w:rsid w:val="003B1AB5"/>
    <w:rsid w:val="003B26E4"/>
    <w:rsid w:val="003B36E7"/>
    <w:rsid w:val="003B37D6"/>
    <w:rsid w:val="003B4B57"/>
    <w:rsid w:val="003B664F"/>
    <w:rsid w:val="003C0E0F"/>
    <w:rsid w:val="003C1951"/>
    <w:rsid w:val="003C22B8"/>
    <w:rsid w:val="003C4A2F"/>
    <w:rsid w:val="003C5404"/>
    <w:rsid w:val="003C7C93"/>
    <w:rsid w:val="003D2874"/>
    <w:rsid w:val="003D3B43"/>
    <w:rsid w:val="003D5EE3"/>
    <w:rsid w:val="003E3750"/>
    <w:rsid w:val="003E433E"/>
    <w:rsid w:val="003E490F"/>
    <w:rsid w:val="003E4A49"/>
    <w:rsid w:val="003E5172"/>
    <w:rsid w:val="003E55B3"/>
    <w:rsid w:val="003E5853"/>
    <w:rsid w:val="003F74A2"/>
    <w:rsid w:val="004014F0"/>
    <w:rsid w:val="00402197"/>
    <w:rsid w:val="004021AA"/>
    <w:rsid w:val="00403852"/>
    <w:rsid w:val="00404F5A"/>
    <w:rsid w:val="00410859"/>
    <w:rsid w:val="00411B25"/>
    <w:rsid w:val="0041365F"/>
    <w:rsid w:val="00414CB1"/>
    <w:rsid w:val="00416B14"/>
    <w:rsid w:val="00416F55"/>
    <w:rsid w:val="004200D8"/>
    <w:rsid w:val="00421A9D"/>
    <w:rsid w:val="00425B68"/>
    <w:rsid w:val="00426105"/>
    <w:rsid w:val="004277DA"/>
    <w:rsid w:val="00430B22"/>
    <w:rsid w:val="00430CED"/>
    <w:rsid w:val="00432F27"/>
    <w:rsid w:val="0043397A"/>
    <w:rsid w:val="00433AE6"/>
    <w:rsid w:val="00444F77"/>
    <w:rsid w:val="00445758"/>
    <w:rsid w:val="0045156C"/>
    <w:rsid w:val="00451F3B"/>
    <w:rsid w:val="00452CCE"/>
    <w:rsid w:val="00453C1E"/>
    <w:rsid w:val="0045427A"/>
    <w:rsid w:val="00455482"/>
    <w:rsid w:val="004568EE"/>
    <w:rsid w:val="00457C49"/>
    <w:rsid w:val="00461E90"/>
    <w:rsid w:val="00462574"/>
    <w:rsid w:val="00463E3C"/>
    <w:rsid w:val="00464AC1"/>
    <w:rsid w:val="004708D3"/>
    <w:rsid w:val="00472F13"/>
    <w:rsid w:val="004740A1"/>
    <w:rsid w:val="004748E3"/>
    <w:rsid w:val="00476326"/>
    <w:rsid w:val="004812D6"/>
    <w:rsid w:val="00481334"/>
    <w:rsid w:val="004841BD"/>
    <w:rsid w:val="00484A91"/>
    <w:rsid w:val="004850AA"/>
    <w:rsid w:val="00485CA8"/>
    <w:rsid w:val="00487CA7"/>
    <w:rsid w:val="00491109"/>
    <w:rsid w:val="0049235D"/>
    <w:rsid w:val="00494218"/>
    <w:rsid w:val="00497CC5"/>
    <w:rsid w:val="004A1AAA"/>
    <w:rsid w:val="004A45CC"/>
    <w:rsid w:val="004A5E07"/>
    <w:rsid w:val="004A70DC"/>
    <w:rsid w:val="004B0961"/>
    <w:rsid w:val="004B2317"/>
    <w:rsid w:val="004B2412"/>
    <w:rsid w:val="004B5787"/>
    <w:rsid w:val="004B5A34"/>
    <w:rsid w:val="004B66D2"/>
    <w:rsid w:val="004B75E6"/>
    <w:rsid w:val="004C26C7"/>
    <w:rsid w:val="004C376D"/>
    <w:rsid w:val="004C6547"/>
    <w:rsid w:val="004C7295"/>
    <w:rsid w:val="004C7D2B"/>
    <w:rsid w:val="004D07B1"/>
    <w:rsid w:val="004D2799"/>
    <w:rsid w:val="004D4719"/>
    <w:rsid w:val="004D7340"/>
    <w:rsid w:val="004D7A0F"/>
    <w:rsid w:val="004E4A07"/>
    <w:rsid w:val="004E63E1"/>
    <w:rsid w:val="004F4331"/>
    <w:rsid w:val="004F437A"/>
    <w:rsid w:val="004F4FA3"/>
    <w:rsid w:val="004F5EBC"/>
    <w:rsid w:val="004F5FCB"/>
    <w:rsid w:val="005020C8"/>
    <w:rsid w:val="005024CE"/>
    <w:rsid w:val="00502928"/>
    <w:rsid w:val="0050459A"/>
    <w:rsid w:val="00505DB3"/>
    <w:rsid w:val="00511475"/>
    <w:rsid w:val="00513DA6"/>
    <w:rsid w:val="005144E7"/>
    <w:rsid w:val="005164E0"/>
    <w:rsid w:val="0052223B"/>
    <w:rsid w:val="005226E3"/>
    <w:rsid w:val="005229E2"/>
    <w:rsid w:val="005239B5"/>
    <w:rsid w:val="00523EFE"/>
    <w:rsid w:val="00524BBC"/>
    <w:rsid w:val="00527BE3"/>
    <w:rsid w:val="00532E59"/>
    <w:rsid w:val="00535E94"/>
    <w:rsid w:val="00535FE6"/>
    <w:rsid w:val="00536735"/>
    <w:rsid w:val="00540B20"/>
    <w:rsid w:val="00540DB7"/>
    <w:rsid w:val="00541200"/>
    <w:rsid w:val="0054348D"/>
    <w:rsid w:val="00544A2D"/>
    <w:rsid w:val="00552C21"/>
    <w:rsid w:val="00554E16"/>
    <w:rsid w:val="00555424"/>
    <w:rsid w:val="0055681D"/>
    <w:rsid w:val="005600D3"/>
    <w:rsid w:val="00560618"/>
    <w:rsid w:val="00562385"/>
    <w:rsid w:val="00564446"/>
    <w:rsid w:val="0056472E"/>
    <w:rsid w:val="00565A6D"/>
    <w:rsid w:val="0056687B"/>
    <w:rsid w:val="005703AD"/>
    <w:rsid w:val="00570953"/>
    <w:rsid w:val="00570A30"/>
    <w:rsid w:val="00570B22"/>
    <w:rsid w:val="00570B94"/>
    <w:rsid w:val="00571245"/>
    <w:rsid w:val="00571727"/>
    <w:rsid w:val="0057197E"/>
    <w:rsid w:val="00572C07"/>
    <w:rsid w:val="005735A3"/>
    <w:rsid w:val="005736AF"/>
    <w:rsid w:val="00574605"/>
    <w:rsid w:val="005749AF"/>
    <w:rsid w:val="00582688"/>
    <w:rsid w:val="00583810"/>
    <w:rsid w:val="00583940"/>
    <w:rsid w:val="00584016"/>
    <w:rsid w:val="00587023"/>
    <w:rsid w:val="00593567"/>
    <w:rsid w:val="00594F71"/>
    <w:rsid w:val="00595E40"/>
    <w:rsid w:val="00596B54"/>
    <w:rsid w:val="005977F8"/>
    <w:rsid w:val="00597CB8"/>
    <w:rsid w:val="005A030D"/>
    <w:rsid w:val="005A0826"/>
    <w:rsid w:val="005A110D"/>
    <w:rsid w:val="005A52D9"/>
    <w:rsid w:val="005A53CF"/>
    <w:rsid w:val="005A7A9F"/>
    <w:rsid w:val="005A7F0E"/>
    <w:rsid w:val="005B169E"/>
    <w:rsid w:val="005B1D76"/>
    <w:rsid w:val="005B217F"/>
    <w:rsid w:val="005B5A6F"/>
    <w:rsid w:val="005B5EA9"/>
    <w:rsid w:val="005B6547"/>
    <w:rsid w:val="005B67E9"/>
    <w:rsid w:val="005C6CCF"/>
    <w:rsid w:val="005C7D1D"/>
    <w:rsid w:val="005C7E1A"/>
    <w:rsid w:val="005D05F6"/>
    <w:rsid w:val="005D2811"/>
    <w:rsid w:val="005D3D77"/>
    <w:rsid w:val="005D4039"/>
    <w:rsid w:val="005D5069"/>
    <w:rsid w:val="005D7605"/>
    <w:rsid w:val="005D78EF"/>
    <w:rsid w:val="005E04A3"/>
    <w:rsid w:val="005E1E9D"/>
    <w:rsid w:val="005E2A17"/>
    <w:rsid w:val="005E33DF"/>
    <w:rsid w:val="005E4FE3"/>
    <w:rsid w:val="005E5780"/>
    <w:rsid w:val="005E6101"/>
    <w:rsid w:val="005E67CC"/>
    <w:rsid w:val="005F2A15"/>
    <w:rsid w:val="005F7EF1"/>
    <w:rsid w:val="00600514"/>
    <w:rsid w:val="00600B13"/>
    <w:rsid w:val="00604E5C"/>
    <w:rsid w:val="006116C4"/>
    <w:rsid w:val="00611730"/>
    <w:rsid w:val="00616208"/>
    <w:rsid w:val="00621933"/>
    <w:rsid w:val="006220C3"/>
    <w:rsid w:val="00624B9D"/>
    <w:rsid w:val="006279EE"/>
    <w:rsid w:val="00627BB4"/>
    <w:rsid w:val="00631E65"/>
    <w:rsid w:val="0063377E"/>
    <w:rsid w:val="0063672E"/>
    <w:rsid w:val="006416C5"/>
    <w:rsid w:val="00642349"/>
    <w:rsid w:val="00643FAA"/>
    <w:rsid w:val="00645BD1"/>
    <w:rsid w:val="006468F4"/>
    <w:rsid w:val="0065091F"/>
    <w:rsid w:val="00653511"/>
    <w:rsid w:val="00653B93"/>
    <w:rsid w:val="00653F0C"/>
    <w:rsid w:val="00654E91"/>
    <w:rsid w:val="0065650D"/>
    <w:rsid w:val="00656788"/>
    <w:rsid w:val="00657755"/>
    <w:rsid w:val="00657D7E"/>
    <w:rsid w:val="00662711"/>
    <w:rsid w:val="00664070"/>
    <w:rsid w:val="00664E97"/>
    <w:rsid w:val="00665207"/>
    <w:rsid w:val="00666271"/>
    <w:rsid w:val="006676E5"/>
    <w:rsid w:val="0067194B"/>
    <w:rsid w:val="006724E0"/>
    <w:rsid w:val="00672E42"/>
    <w:rsid w:val="00677679"/>
    <w:rsid w:val="00680C64"/>
    <w:rsid w:val="00686F55"/>
    <w:rsid w:val="006877D5"/>
    <w:rsid w:val="0069325E"/>
    <w:rsid w:val="0069417B"/>
    <w:rsid w:val="0069707D"/>
    <w:rsid w:val="006A17DE"/>
    <w:rsid w:val="006A22EA"/>
    <w:rsid w:val="006A2CEE"/>
    <w:rsid w:val="006A6689"/>
    <w:rsid w:val="006B4CD0"/>
    <w:rsid w:val="006B786A"/>
    <w:rsid w:val="006B7FC8"/>
    <w:rsid w:val="006C0023"/>
    <w:rsid w:val="006C43ED"/>
    <w:rsid w:val="006C4772"/>
    <w:rsid w:val="006C63C8"/>
    <w:rsid w:val="006C7E31"/>
    <w:rsid w:val="006D0B83"/>
    <w:rsid w:val="006D184F"/>
    <w:rsid w:val="006D451A"/>
    <w:rsid w:val="006D617F"/>
    <w:rsid w:val="006D62C7"/>
    <w:rsid w:val="006D671B"/>
    <w:rsid w:val="006E4EE7"/>
    <w:rsid w:val="006E53E9"/>
    <w:rsid w:val="006E7104"/>
    <w:rsid w:val="006F074A"/>
    <w:rsid w:val="006F1805"/>
    <w:rsid w:val="006F2081"/>
    <w:rsid w:val="006F3637"/>
    <w:rsid w:val="006F4128"/>
    <w:rsid w:val="006F5140"/>
    <w:rsid w:val="006F6F3D"/>
    <w:rsid w:val="006F7623"/>
    <w:rsid w:val="007023D6"/>
    <w:rsid w:val="00703449"/>
    <w:rsid w:val="00705424"/>
    <w:rsid w:val="00705541"/>
    <w:rsid w:val="0070696A"/>
    <w:rsid w:val="00707555"/>
    <w:rsid w:val="0071051A"/>
    <w:rsid w:val="00715473"/>
    <w:rsid w:val="007157C9"/>
    <w:rsid w:val="00716723"/>
    <w:rsid w:val="00720BC9"/>
    <w:rsid w:val="007258C3"/>
    <w:rsid w:val="00725C08"/>
    <w:rsid w:val="00726B99"/>
    <w:rsid w:val="0072726E"/>
    <w:rsid w:val="00727742"/>
    <w:rsid w:val="00732F86"/>
    <w:rsid w:val="007349B8"/>
    <w:rsid w:val="00734EBD"/>
    <w:rsid w:val="00735EA3"/>
    <w:rsid w:val="007375C4"/>
    <w:rsid w:val="0074162A"/>
    <w:rsid w:val="00742DBB"/>
    <w:rsid w:val="00750905"/>
    <w:rsid w:val="00750E75"/>
    <w:rsid w:val="00752B71"/>
    <w:rsid w:val="00763FBA"/>
    <w:rsid w:val="00767E57"/>
    <w:rsid w:val="00770769"/>
    <w:rsid w:val="007725CC"/>
    <w:rsid w:val="00774CF1"/>
    <w:rsid w:val="00775FA9"/>
    <w:rsid w:val="00776302"/>
    <w:rsid w:val="0077723D"/>
    <w:rsid w:val="007800DB"/>
    <w:rsid w:val="007827CC"/>
    <w:rsid w:val="00784F6A"/>
    <w:rsid w:val="00786537"/>
    <w:rsid w:val="0079333D"/>
    <w:rsid w:val="0079539E"/>
    <w:rsid w:val="00797BEA"/>
    <w:rsid w:val="007A1B9F"/>
    <w:rsid w:val="007A2493"/>
    <w:rsid w:val="007A2808"/>
    <w:rsid w:val="007A4A56"/>
    <w:rsid w:val="007A600D"/>
    <w:rsid w:val="007B2875"/>
    <w:rsid w:val="007B4E31"/>
    <w:rsid w:val="007B5FC9"/>
    <w:rsid w:val="007C11D5"/>
    <w:rsid w:val="007C482B"/>
    <w:rsid w:val="007C496B"/>
    <w:rsid w:val="007C4FD9"/>
    <w:rsid w:val="007D3B68"/>
    <w:rsid w:val="007D3C39"/>
    <w:rsid w:val="007D7C61"/>
    <w:rsid w:val="007E3DAC"/>
    <w:rsid w:val="007E6176"/>
    <w:rsid w:val="007E6E0E"/>
    <w:rsid w:val="007F30C0"/>
    <w:rsid w:val="007F46F7"/>
    <w:rsid w:val="007F5C0C"/>
    <w:rsid w:val="007F5D98"/>
    <w:rsid w:val="007F7491"/>
    <w:rsid w:val="007F757B"/>
    <w:rsid w:val="00801C2F"/>
    <w:rsid w:val="008025AF"/>
    <w:rsid w:val="00803974"/>
    <w:rsid w:val="008045AA"/>
    <w:rsid w:val="00806CF7"/>
    <w:rsid w:val="00807F2B"/>
    <w:rsid w:val="00811B2C"/>
    <w:rsid w:val="0081248B"/>
    <w:rsid w:val="00812F25"/>
    <w:rsid w:val="00813BA2"/>
    <w:rsid w:val="00815216"/>
    <w:rsid w:val="00816B19"/>
    <w:rsid w:val="00820441"/>
    <w:rsid w:val="0082419D"/>
    <w:rsid w:val="0082686C"/>
    <w:rsid w:val="0083049A"/>
    <w:rsid w:val="008355FE"/>
    <w:rsid w:val="008374AE"/>
    <w:rsid w:val="00840459"/>
    <w:rsid w:val="00841B6C"/>
    <w:rsid w:val="00842E9C"/>
    <w:rsid w:val="00843D45"/>
    <w:rsid w:val="00843EB9"/>
    <w:rsid w:val="00845187"/>
    <w:rsid w:val="00850069"/>
    <w:rsid w:val="00850075"/>
    <w:rsid w:val="00851D3E"/>
    <w:rsid w:val="008520F0"/>
    <w:rsid w:val="008533FA"/>
    <w:rsid w:val="00862F99"/>
    <w:rsid w:val="00863134"/>
    <w:rsid w:val="008647C4"/>
    <w:rsid w:val="00866DC6"/>
    <w:rsid w:val="00872362"/>
    <w:rsid w:val="008729B0"/>
    <w:rsid w:val="008743B3"/>
    <w:rsid w:val="00874F5A"/>
    <w:rsid w:val="00877422"/>
    <w:rsid w:val="008802A5"/>
    <w:rsid w:val="00880634"/>
    <w:rsid w:val="00891DC1"/>
    <w:rsid w:val="00892555"/>
    <w:rsid w:val="00893422"/>
    <w:rsid w:val="00893C1C"/>
    <w:rsid w:val="00894EA4"/>
    <w:rsid w:val="00895057"/>
    <w:rsid w:val="008A04B9"/>
    <w:rsid w:val="008A4DB5"/>
    <w:rsid w:val="008A70DB"/>
    <w:rsid w:val="008A7C1C"/>
    <w:rsid w:val="008B05FE"/>
    <w:rsid w:val="008B3078"/>
    <w:rsid w:val="008B4F8A"/>
    <w:rsid w:val="008B5630"/>
    <w:rsid w:val="008B6A4D"/>
    <w:rsid w:val="008B7181"/>
    <w:rsid w:val="008C4205"/>
    <w:rsid w:val="008C5DB4"/>
    <w:rsid w:val="008D54A4"/>
    <w:rsid w:val="008D6103"/>
    <w:rsid w:val="008E0054"/>
    <w:rsid w:val="008E086B"/>
    <w:rsid w:val="008E0D69"/>
    <w:rsid w:val="008F18D4"/>
    <w:rsid w:val="008F1B3C"/>
    <w:rsid w:val="008F6776"/>
    <w:rsid w:val="00904C36"/>
    <w:rsid w:val="00904C81"/>
    <w:rsid w:val="00905B94"/>
    <w:rsid w:val="009109BA"/>
    <w:rsid w:val="00912CA0"/>
    <w:rsid w:val="00913A48"/>
    <w:rsid w:val="00914146"/>
    <w:rsid w:val="009148B6"/>
    <w:rsid w:val="00914A81"/>
    <w:rsid w:val="00914EF2"/>
    <w:rsid w:val="009205D0"/>
    <w:rsid w:val="009228F3"/>
    <w:rsid w:val="00924326"/>
    <w:rsid w:val="00932776"/>
    <w:rsid w:val="009348BC"/>
    <w:rsid w:val="00934F3F"/>
    <w:rsid w:val="00935DA0"/>
    <w:rsid w:val="009374B4"/>
    <w:rsid w:val="00937E46"/>
    <w:rsid w:val="00937E6D"/>
    <w:rsid w:val="00940628"/>
    <w:rsid w:val="00941F69"/>
    <w:rsid w:val="009463BD"/>
    <w:rsid w:val="00947ABD"/>
    <w:rsid w:val="009532A6"/>
    <w:rsid w:val="009554DA"/>
    <w:rsid w:val="00956852"/>
    <w:rsid w:val="00960A79"/>
    <w:rsid w:val="00970037"/>
    <w:rsid w:val="0097067E"/>
    <w:rsid w:val="009708CB"/>
    <w:rsid w:val="00971B91"/>
    <w:rsid w:val="00972C54"/>
    <w:rsid w:val="00975BC7"/>
    <w:rsid w:val="00976091"/>
    <w:rsid w:val="00976C43"/>
    <w:rsid w:val="00980259"/>
    <w:rsid w:val="009814DB"/>
    <w:rsid w:val="00987A54"/>
    <w:rsid w:val="00991FD4"/>
    <w:rsid w:val="0099204F"/>
    <w:rsid w:val="00992F35"/>
    <w:rsid w:val="00994AC3"/>
    <w:rsid w:val="00995C63"/>
    <w:rsid w:val="00996EC9"/>
    <w:rsid w:val="009A1010"/>
    <w:rsid w:val="009A46E2"/>
    <w:rsid w:val="009A6A51"/>
    <w:rsid w:val="009A6EEF"/>
    <w:rsid w:val="009A7275"/>
    <w:rsid w:val="009B0D22"/>
    <w:rsid w:val="009B44BB"/>
    <w:rsid w:val="009B5A86"/>
    <w:rsid w:val="009C05AF"/>
    <w:rsid w:val="009C2B8A"/>
    <w:rsid w:val="009C3ADE"/>
    <w:rsid w:val="009C3F68"/>
    <w:rsid w:val="009C7141"/>
    <w:rsid w:val="009C736B"/>
    <w:rsid w:val="009C79CD"/>
    <w:rsid w:val="009D02CD"/>
    <w:rsid w:val="009D0CBF"/>
    <w:rsid w:val="009D43AD"/>
    <w:rsid w:val="009D608C"/>
    <w:rsid w:val="009D6906"/>
    <w:rsid w:val="009D6E22"/>
    <w:rsid w:val="009E1647"/>
    <w:rsid w:val="009E3AC9"/>
    <w:rsid w:val="009E3E75"/>
    <w:rsid w:val="009E41D3"/>
    <w:rsid w:val="009E5623"/>
    <w:rsid w:val="009E5B15"/>
    <w:rsid w:val="009E6376"/>
    <w:rsid w:val="009E6B33"/>
    <w:rsid w:val="009F0D2A"/>
    <w:rsid w:val="009F6C86"/>
    <w:rsid w:val="009F7CE7"/>
    <w:rsid w:val="00A00674"/>
    <w:rsid w:val="00A067EC"/>
    <w:rsid w:val="00A10016"/>
    <w:rsid w:val="00A11650"/>
    <w:rsid w:val="00A13D3D"/>
    <w:rsid w:val="00A142C6"/>
    <w:rsid w:val="00A14E88"/>
    <w:rsid w:val="00A14F3B"/>
    <w:rsid w:val="00A20A32"/>
    <w:rsid w:val="00A233DA"/>
    <w:rsid w:val="00A24069"/>
    <w:rsid w:val="00A2635E"/>
    <w:rsid w:val="00A33638"/>
    <w:rsid w:val="00A33F90"/>
    <w:rsid w:val="00A33FEF"/>
    <w:rsid w:val="00A34877"/>
    <w:rsid w:val="00A35B5A"/>
    <w:rsid w:val="00A36F09"/>
    <w:rsid w:val="00A37158"/>
    <w:rsid w:val="00A376CE"/>
    <w:rsid w:val="00A416F8"/>
    <w:rsid w:val="00A4297D"/>
    <w:rsid w:val="00A4365D"/>
    <w:rsid w:val="00A44FAE"/>
    <w:rsid w:val="00A52682"/>
    <w:rsid w:val="00A536E5"/>
    <w:rsid w:val="00A601E3"/>
    <w:rsid w:val="00A6054D"/>
    <w:rsid w:val="00A615CD"/>
    <w:rsid w:val="00A61A32"/>
    <w:rsid w:val="00A63653"/>
    <w:rsid w:val="00A63671"/>
    <w:rsid w:val="00A6463F"/>
    <w:rsid w:val="00A64878"/>
    <w:rsid w:val="00A6579C"/>
    <w:rsid w:val="00A67A52"/>
    <w:rsid w:val="00A7003D"/>
    <w:rsid w:val="00A7100F"/>
    <w:rsid w:val="00A72824"/>
    <w:rsid w:val="00A731A4"/>
    <w:rsid w:val="00A737E6"/>
    <w:rsid w:val="00A7786F"/>
    <w:rsid w:val="00A80C92"/>
    <w:rsid w:val="00A81146"/>
    <w:rsid w:val="00A840AB"/>
    <w:rsid w:val="00A8415D"/>
    <w:rsid w:val="00A85F26"/>
    <w:rsid w:val="00A86B66"/>
    <w:rsid w:val="00A86C70"/>
    <w:rsid w:val="00A878D4"/>
    <w:rsid w:val="00A87EF1"/>
    <w:rsid w:val="00A9130F"/>
    <w:rsid w:val="00A92F70"/>
    <w:rsid w:val="00A95E3B"/>
    <w:rsid w:val="00A96620"/>
    <w:rsid w:val="00AA16FF"/>
    <w:rsid w:val="00AA1DD8"/>
    <w:rsid w:val="00AA3875"/>
    <w:rsid w:val="00AA4B91"/>
    <w:rsid w:val="00AA4E7E"/>
    <w:rsid w:val="00AA4FEC"/>
    <w:rsid w:val="00AA516A"/>
    <w:rsid w:val="00AA55D6"/>
    <w:rsid w:val="00AA7647"/>
    <w:rsid w:val="00AB3F36"/>
    <w:rsid w:val="00AB4C07"/>
    <w:rsid w:val="00AB5C59"/>
    <w:rsid w:val="00AB78CB"/>
    <w:rsid w:val="00AC4B4B"/>
    <w:rsid w:val="00AD14D8"/>
    <w:rsid w:val="00AD24DF"/>
    <w:rsid w:val="00AE08A8"/>
    <w:rsid w:val="00AE204E"/>
    <w:rsid w:val="00AE25C2"/>
    <w:rsid w:val="00AE2D2B"/>
    <w:rsid w:val="00AE2D80"/>
    <w:rsid w:val="00AE46F2"/>
    <w:rsid w:val="00AE4DFF"/>
    <w:rsid w:val="00AE5A9C"/>
    <w:rsid w:val="00AE5B0A"/>
    <w:rsid w:val="00AE79A7"/>
    <w:rsid w:val="00AF0FD0"/>
    <w:rsid w:val="00AF4A8E"/>
    <w:rsid w:val="00B00331"/>
    <w:rsid w:val="00B00DE8"/>
    <w:rsid w:val="00B011C2"/>
    <w:rsid w:val="00B074DA"/>
    <w:rsid w:val="00B10FEB"/>
    <w:rsid w:val="00B164D0"/>
    <w:rsid w:val="00B16DCB"/>
    <w:rsid w:val="00B1743F"/>
    <w:rsid w:val="00B22BF7"/>
    <w:rsid w:val="00B247BB"/>
    <w:rsid w:val="00B24D78"/>
    <w:rsid w:val="00B30AE4"/>
    <w:rsid w:val="00B314FC"/>
    <w:rsid w:val="00B32C8E"/>
    <w:rsid w:val="00B33D12"/>
    <w:rsid w:val="00B35E26"/>
    <w:rsid w:val="00B369CF"/>
    <w:rsid w:val="00B408D0"/>
    <w:rsid w:val="00B414C1"/>
    <w:rsid w:val="00B41D25"/>
    <w:rsid w:val="00B4384A"/>
    <w:rsid w:val="00B479BB"/>
    <w:rsid w:val="00B5237A"/>
    <w:rsid w:val="00B52C29"/>
    <w:rsid w:val="00B53EEA"/>
    <w:rsid w:val="00B555D2"/>
    <w:rsid w:val="00B56D0A"/>
    <w:rsid w:val="00B577E8"/>
    <w:rsid w:val="00B6135A"/>
    <w:rsid w:val="00B61F18"/>
    <w:rsid w:val="00B62721"/>
    <w:rsid w:val="00B66BE9"/>
    <w:rsid w:val="00B713B3"/>
    <w:rsid w:val="00B7208B"/>
    <w:rsid w:val="00B7305C"/>
    <w:rsid w:val="00B73999"/>
    <w:rsid w:val="00B73EB9"/>
    <w:rsid w:val="00B85B61"/>
    <w:rsid w:val="00B92A5E"/>
    <w:rsid w:val="00B94E9F"/>
    <w:rsid w:val="00BA2182"/>
    <w:rsid w:val="00BB07D1"/>
    <w:rsid w:val="00BB2FF7"/>
    <w:rsid w:val="00BB7240"/>
    <w:rsid w:val="00BB738F"/>
    <w:rsid w:val="00BC2473"/>
    <w:rsid w:val="00BC3B64"/>
    <w:rsid w:val="00BC3F83"/>
    <w:rsid w:val="00BC5162"/>
    <w:rsid w:val="00BC531A"/>
    <w:rsid w:val="00BD051F"/>
    <w:rsid w:val="00BD0A6C"/>
    <w:rsid w:val="00BD56FF"/>
    <w:rsid w:val="00BD64BA"/>
    <w:rsid w:val="00BE27D0"/>
    <w:rsid w:val="00BE3E6D"/>
    <w:rsid w:val="00BE4FEF"/>
    <w:rsid w:val="00BE724C"/>
    <w:rsid w:val="00BF07CF"/>
    <w:rsid w:val="00BF0C90"/>
    <w:rsid w:val="00BF0EF3"/>
    <w:rsid w:val="00BF15C3"/>
    <w:rsid w:val="00BF1A6D"/>
    <w:rsid w:val="00BF3210"/>
    <w:rsid w:val="00BF39EB"/>
    <w:rsid w:val="00BF50AA"/>
    <w:rsid w:val="00C01EDE"/>
    <w:rsid w:val="00C020B8"/>
    <w:rsid w:val="00C03475"/>
    <w:rsid w:val="00C038CB"/>
    <w:rsid w:val="00C03DF8"/>
    <w:rsid w:val="00C040CF"/>
    <w:rsid w:val="00C0690E"/>
    <w:rsid w:val="00C1011A"/>
    <w:rsid w:val="00C140E2"/>
    <w:rsid w:val="00C14E70"/>
    <w:rsid w:val="00C151A8"/>
    <w:rsid w:val="00C21493"/>
    <w:rsid w:val="00C21898"/>
    <w:rsid w:val="00C21DD0"/>
    <w:rsid w:val="00C22A5F"/>
    <w:rsid w:val="00C22DB6"/>
    <w:rsid w:val="00C25EA7"/>
    <w:rsid w:val="00C26342"/>
    <w:rsid w:val="00C269E1"/>
    <w:rsid w:val="00C3084A"/>
    <w:rsid w:val="00C35262"/>
    <w:rsid w:val="00C35CF8"/>
    <w:rsid w:val="00C35E51"/>
    <w:rsid w:val="00C364A4"/>
    <w:rsid w:val="00C42943"/>
    <w:rsid w:val="00C45F21"/>
    <w:rsid w:val="00C50573"/>
    <w:rsid w:val="00C52752"/>
    <w:rsid w:val="00C52AD0"/>
    <w:rsid w:val="00C53401"/>
    <w:rsid w:val="00C547F7"/>
    <w:rsid w:val="00C57179"/>
    <w:rsid w:val="00C578BB"/>
    <w:rsid w:val="00C6000F"/>
    <w:rsid w:val="00C6086C"/>
    <w:rsid w:val="00C614DC"/>
    <w:rsid w:val="00C61AE0"/>
    <w:rsid w:val="00C63C44"/>
    <w:rsid w:val="00C6691D"/>
    <w:rsid w:val="00C678B5"/>
    <w:rsid w:val="00C75430"/>
    <w:rsid w:val="00C80460"/>
    <w:rsid w:val="00C84460"/>
    <w:rsid w:val="00C8586A"/>
    <w:rsid w:val="00C85BD8"/>
    <w:rsid w:val="00C914B1"/>
    <w:rsid w:val="00C934EF"/>
    <w:rsid w:val="00C95367"/>
    <w:rsid w:val="00C954B4"/>
    <w:rsid w:val="00C95FE6"/>
    <w:rsid w:val="00C971C1"/>
    <w:rsid w:val="00CA26D1"/>
    <w:rsid w:val="00CA40B1"/>
    <w:rsid w:val="00CA7D04"/>
    <w:rsid w:val="00CB2A77"/>
    <w:rsid w:val="00CB69DA"/>
    <w:rsid w:val="00CC00CE"/>
    <w:rsid w:val="00CC02C2"/>
    <w:rsid w:val="00CC0C91"/>
    <w:rsid w:val="00CD12C7"/>
    <w:rsid w:val="00CD38FE"/>
    <w:rsid w:val="00CD72E2"/>
    <w:rsid w:val="00CE032C"/>
    <w:rsid w:val="00CE0713"/>
    <w:rsid w:val="00CE358B"/>
    <w:rsid w:val="00CE37F4"/>
    <w:rsid w:val="00CE4987"/>
    <w:rsid w:val="00CE58A7"/>
    <w:rsid w:val="00CF34B3"/>
    <w:rsid w:val="00CF677A"/>
    <w:rsid w:val="00CF7103"/>
    <w:rsid w:val="00CF7B50"/>
    <w:rsid w:val="00D035FA"/>
    <w:rsid w:val="00D07880"/>
    <w:rsid w:val="00D12676"/>
    <w:rsid w:val="00D150B0"/>
    <w:rsid w:val="00D216DC"/>
    <w:rsid w:val="00D2192E"/>
    <w:rsid w:val="00D22D97"/>
    <w:rsid w:val="00D232E2"/>
    <w:rsid w:val="00D2545E"/>
    <w:rsid w:val="00D26057"/>
    <w:rsid w:val="00D27C9B"/>
    <w:rsid w:val="00D301C7"/>
    <w:rsid w:val="00D30933"/>
    <w:rsid w:val="00D3290C"/>
    <w:rsid w:val="00D355DB"/>
    <w:rsid w:val="00D35722"/>
    <w:rsid w:val="00D363B3"/>
    <w:rsid w:val="00D41C5D"/>
    <w:rsid w:val="00D42CF0"/>
    <w:rsid w:val="00D4307A"/>
    <w:rsid w:val="00D4700D"/>
    <w:rsid w:val="00D4707C"/>
    <w:rsid w:val="00D52E11"/>
    <w:rsid w:val="00D53C35"/>
    <w:rsid w:val="00D549E6"/>
    <w:rsid w:val="00D55A5B"/>
    <w:rsid w:val="00D5670F"/>
    <w:rsid w:val="00D567E7"/>
    <w:rsid w:val="00D56B7C"/>
    <w:rsid w:val="00D63E41"/>
    <w:rsid w:val="00D648F7"/>
    <w:rsid w:val="00D6674B"/>
    <w:rsid w:val="00D669C3"/>
    <w:rsid w:val="00D7172A"/>
    <w:rsid w:val="00D72806"/>
    <w:rsid w:val="00D74D42"/>
    <w:rsid w:val="00D76CD8"/>
    <w:rsid w:val="00D80405"/>
    <w:rsid w:val="00D84943"/>
    <w:rsid w:val="00D8506D"/>
    <w:rsid w:val="00D85450"/>
    <w:rsid w:val="00D86506"/>
    <w:rsid w:val="00D87DAC"/>
    <w:rsid w:val="00D906EB"/>
    <w:rsid w:val="00D90794"/>
    <w:rsid w:val="00D91740"/>
    <w:rsid w:val="00D9263D"/>
    <w:rsid w:val="00D9269B"/>
    <w:rsid w:val="00D94383"/>
    <w:rsid w:val="00D9652D"/>
    <w:rsid w:val="00D97A7E"/>
    <w:rsid w:val="00DA0DDF"/>
    <w:rsid w:val="00DA33DF"/>
    <w:rsid w:val="00DA7732"/>
    <w:rsid w:val="00DB42AB"/>
    <w:rsid w:val="00DB53F7"/>
    <w:rsid w:val="00DB7E1D"/>
    <w:rsid w:val="00DC3694"/>
    <w:rsid w:val="00DC4367"/>
    <w:rsid w:val="00DC4A8B"/>
    <w:rsid w:val="00DC5E4F"/>
    <w:rsid w:val="00DC5F79"/>
    <w:rsid w:val="00DD5B53"/>
    <w:rsid w:val="00DD65C0"/>
    <w:rsid w:val="00DE1BAF"/>
    <w:rsid w:val="00DE433F"/>
    <w:rsid w:val="00DE65C0"/>
    <w:rsid w:val="00DE6782"/>
    <w:rsid w:val="00DF254C"/>
    <w:rsid w:val="00DF73EC"/>
    <w:rsid w:val="00E00CB9"/>
    <w:rsid w:val="00E02C62"/>
    <w:rsid w:val="00E040D8"/>
    <w:rsid w:val="00E0600C"/>
    <w:rsid w:val="00E11581"/>
    <w:rsid w:val="00E126C7"/>
    <w:rsid w:val="00E143C4"/>
    <w:rsid w:val="00E15282"/>
    <w:rsid w:val="00E17684"/>
    <w:rsid w:val="00E21F51"/>
    <w:rsid w:val="00E21FA0"/>
    <w:rsid w:val="00E22DEF"/>
    <w:rsid w:val="00E26B17"/>
    <w:rsid w:val="00E275FC"/>
    <w:rsid w:val="00E30B26"/>
    <w:rsid w:val="00E30BE8"/>
    <w:rsid w:val="00E3226D"/>
    <w:rsid w:val="00E33934"/>
    <w:rsid w:val="00E342A3"/>
    <w:rsid w:val="00E34A4C"/>
    <w:rsid w:val="00E34BB8"/>
    <w:rsid w:val="00E3575A"/>
    <w:rsid w:val="00E3582B"/>
    <w:rsid w:val="00E35D9D"/>
    <w:rsid w:val="00E36281"/>
    <w:rsid w:val="00E40377"/>
    <w:rsid w:val="00E409CD"/>
    <w:rsid w:val="00E4369A"/>
    <w:rsid w:val="00E46AC8"/>
    <w:rsid w:val="00E4723B"/>
    <w:rsid w:val="00E47B55"/>
    <w:rsid w:val="00E502A8"/>
    <w:rsid w:val="00E512A0"/>
    <w:rsid w:val="00E55213"/>
    <w:rsid w:val="00E558B7"/>
    <w:rsid w:val="00E55BAA"/>
    <w:rsid w:val="00E60B1E"/>
    <w:rsid w:val="00E61114"/>
    <w:rsid w:val="00E6135D"/>
    <w:rsid w:val="00E62522"/>
    <w:rsid w:val="00E64347"/>
    <w:rsid w:val="00E64F9D"/>
    <w:rsid w:val="00E65E9D"/>
    <w:rsid w:val="00E65E9F"/>
    <w:rsid w:val="00E66668"/>
    <w:rsid w:val="00E67ACB"/>
    <w:rsid w:val="00E70565"/>
    <w:rsid w:val="00E719A1"/>
    <w:rsid w:val="00E73D8C"/>
    <w:rsid w:val="00E77183"/>
    <w:rsid w:val="00E80DD5"/>
    <w:rsid w:val="00E81C5F"/>
    <w:rsid w:val="00E81FDE"/>
    <w:rsid w:val="00E8209A"/>
    <w:rsid w:val="00E839E9"/>
    <w:rsid w:val="00E847CD"/>
    <w:rsid w:val="00E85482"/>
    <w:rsid w:val="00E86118"/>
    <w:rsid w:val="00E8660D"/>
    <w:rsid w:val="00E925C8"/>
    <w:rsid w:val="00E93DA3"/>
    <w:rsid w:val="00E94518"/>
    <w:rsid w:val="00E95F82"/>
    <w:rsid w:val="00E968BA"/>
    <w:rsid w:val="00EA0550"/>
    <w:rsid w:val="00EA104B"/>
    <w:rsid w:val="00EA1A72"/>
    <w:rsid w:val="00EA2F57"/>
    <w:rsid w:val="00EA335E"/>
    <w:rsid w:val="00EA35E6"/>
    <w:rsid w:val="00EA587D"/>
    <w:rsid w:val="00EA7A65"/>
    <w:rsid w:val="00EB2DAE"/>
    <w:rsid w:val="00EB44F8"/>
    <w:rsid w:val="00EB467E"/>
    <w:rsid w:val="00EB5ED7"/>
    <w:rsid w:val="00EC0484"/>
    <w:rsid w:val="00EC0997"/>
    <w:rsid w:val="00EC16A3"/>
    <w:rsid w:val="00ED1026"/>
    <w:rsid w:val="00ED18DC"/>
    <w:rsid w:val="00ED5EC7"/>
    <w:rsid w:val="00ED6E4B"/>
    <w:rsid w:val="00ED71E0"/>
    <w:rsid w:val="00ED782A"/>
    <w:rsid w:val="00EE0CED"/>
    <w:rsid w:val="00EE1476"/>
    <w:rsid w:val="00EE624F"/>
    <w:rsid w:val="00EF14A8"/>
    <w:rsid w:val="00EF2EB9"/>
    <w:rsid w:val="00EF3AE2"/>
    <w:rsid w:val="00EF7567"/>
    <w:rsid w:val="00F004D3"/>
    <w:rsid w:val="00F018E4"/>
    <w:rsid w:val="00F01D1B"/>
    <w:rsid w:val="00F03261"/>
    <w:rsid w:val="00F03647"/>
    <w:rsid w:val="00F038BB"/>
    <w:rsid w:val="00F073EC"/>
    <w:rsid w:val="00F07657"/>
    <w:rsid w:val="00F11F3D"/>
    <w:rsid w:val="00F14B55"/>
    <w:rsid w:val="00F21F0E"/>
    <w:rsid w:val="00F2448D"/>
    <w:rsid w:val="00F2502F"/>
    <w:rsid w:val="00F25856"/>
    <w:rsid w:val="00F31473"/>
    <w:rsid w:val="00F34BE6"/>
    <w:rsid w:val="00F40C8F"/>
    <w:rsid w:val="00F415D7"/>
    <w:rsid w:val="00F432EF"/>
    <w:rsid w:val="00F44D14"/>
    <w:rsid w:val="00F50646"/>
    <w:rsid w:val="00F53279"/>
    <w:rsid w:val="00F55F9C"/>
    <w:rsid w:val="00F568E7"/>
    <w:rsid w:val="00F5789A"/>
    <w:rsid w:val="00F60685"/>
    <w:rsid w:val="00F65C40"/>
    <w:rsid w:val="00F667A5"/>
    <w:rsid w:val="00F67B30"/>
    <w:rsid w:val="00F70314"/>
    <w:rsid w:val="00F722AA"/>
    <w:rsid w:val="00F72897"/>
    <w:rsid w:val="00F75D79"/>
    <w:rsid w:val="00F75F05"/>
    <w:rsid w:val="00F82F99"/>
    <w:rsid w:val="00F87DEF"/>
    <w:rsid w:val="00F9264D"/>
    <w:rsid w:val="00F94AD4"/>
    <w:rsid w:val="00F966A8"/>
    <w:rsid w:val="00FA0982"/>
    <w:rsid w:val="00FA5808"/>
    <w:rsid w:val="00FB0AB6"/>
    <w:rsid w:val="00FB105F"/>
    <w:rsid w:val="00FB192D"/>
    <w:rsid w:val="00FB28F1"/>
    <w:rsid w:val="00FB4CA9"/>
    <w:rsid w:val="00FB4FA3"/>
    <w:rsid w:val="00FB77F3"/>
    <w:rsid w:val="00FC118F"/>
    <w:rsid w:val="00FD268C"/>
    <w:rsid w:val="00FD557E"/>
    <w:rsid w:val="00FE0B48"/>
    <w:rsid w:val="00FE19DE"/>
    <w:rsid w:val="00FE21CD"/>
    <w:rsid w:val="00FE39C8"/>
    <w:rsid w:val="00FE4D88"/>
    <w:rsid w:val="00FE64B7"/>
    <w:rsid w:val="00FF0EFB"/>
    <w:rsid w:val="00FF2387"/>
    <w:rsid w:val="00FF5801"/>
    <w:rsid w:val="00FF5F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BA3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de-DE" w:eastAsia="en-US" w:bidi="ar-SA"/>
      </w:rPr>
    </w:rPrDefault>
    <w:pPrDefault>
      <w:pPr>
        <w:spacing w:after="2765"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17300"/>
    <w:pPr>
      <w:spacing w:before="140" w:after="140"/>
    </w:pPr>
    <w:rPr>
      <w:rFonts w:ascii="Verdana" w:hAnsi="Verdana" w:cs="Times New Roman"/>
      <w:kern w:val="10"/>
      <w:sz w:val="20"/>
      <w:szCs w:val="20"/>
      <w:lang w:eastAsia="de-DE"/>
    </w:rPr>
  </w:style>
  <w:style w:type="paragraph" w:styleId="berschrift1">
    <w:name w:val="heading 1"/>
    <w:basedOn w:val="Standard"/>
    <w:next w:val="Standard"/>
    <w:link w:val="berschrift1Zchn"/>
    <w:autoRedefine/>
    <w:uiPriority w:val="9"/>
    <w:qFormat/>
    <w:rsid w:val="005164E0"/>
    <w:pPr>
      <w:keepNext/>
      <w:keepLines/>
      <w:numPr>
        <w:numId w:val="12"/>
      </w:numPr>
      <w:spacing w:beforeLines="50" w:before="120" w:after="0"/>
      <w:ind w:left="431" w:hanging="431"/>
      <w:outlineLvl w:val="0"/>
    </w:pPr>
    <w:rPr>
      <w:rFonts w:eastAsiaTheme="majorEastAsia" w:cstheme="majorBidi"/>
      <w:b/>
      <w:bCs/>
      <w:sz w:val="28"/>
      <w:szCs w:val="28"/>
    </w:rPr>
  </w:style>
  <w:style w:type="paragraph" w:styleId="berschrift2">
    <w:name w:val="heading 2"/>
    <w:basedOn w:val="Standard"/>
    <w:next w:val="Standard"/>
    <w:link w:val="berschrift2Zchn"/>
    <w:autoRedefine/>
    <w:uiPriority w:val="9"/>
    <w:unhideWhenUsed/>
    <w:qFormat/>
    <w:rsid w:val="00075D5D"/>
    <w:pPr>
      <w:keepNext/>
      <w:keepLines/>
      <w:numPr>
        <w:ilvl w:val="1"/>
        <w:numId w:val="3"/>
      </w:numPr>
      <w:spacing w:beforeLines="150" w:before="150" w:after="240" w:line="240" w:lineRule="auto"/>
      <w:outlineLvl w:val="1"/>
    </w:pPr>
    <w:rPr>
      <w:rFonts w:eastAsiaTheme="majorEastAsia" w:cstheme="majorBidi"/>
      <w:b/>
      <w:bCs/>
      <w:sz w:val="24"/>
      <w:szCs w:val="26"/>
    </w:rPr>
  </w:style>
  <w:style w:type="paragraph" w:styleId="berschrift3">
    <w:name w:val="heading 3"/>
    <w:basedOn w:val="Standard"/>
    <w:next w:val="Standard"/>
    <w:link w:val="berschrift3Zchn"/>
    <w:uiPriority w:val="9"/>
    <w:unhideWhenUsed/>
    <w:qFormat/>
    <w:rsid w:val="00B555D2"/>
    <w:pPr>
      <w:keepNext/>
      <w:keepLines/>
      <w:numPr>
        <w:ilvl w:val="2"/>
        <w:numId w:val="3"/>
      </w:numPr>
      <w:spacing w:beforeLines="100" w:after="100"/>
      <w:outlineLvl w:val="2"/>
    </w:pPr>
    <w:rPr>
      <w:rFonts w:eastAsiaTheme="majorEastAsia" w:cstheme="majorBidi"/>
      <w:b/>
      <w:bCs/>
    </w:rPr>
  </w:style>
  <w:style w:type="paragraph" w:styleId="berschrift4">
    <w:name w:val="heading 4"/>
    <w:basedOn w:val="Standard"/>
    <w:next w:val="Standard"/>
    <w:link w:val="berschrift4Zchn"/>
    <w:unhideWhenUsed/>
    <w:qFormat/>
    <w:rsid w:val="00E47B55"/>
    <w:pPr>
      <w:keepNext/>
      <w:keepLines/>
      <w:numPr>
        <w:ilvl w:val="3"/>
        <w:numId w:val="3"/>
      </w:numPr>
      <w:spacing w:beforeLines="100"/>
      <w:outlineLvl w:val="3"/>
    </w:pPr>
    <w:rPr>
      <w:rFonts w:eastAsiaTheme="majorEastAsia" w:cstheme="majorBidi"/>
      <w:b/>
      <w:bCs/>
      <w:i/>
      <w:iCs/>
    </w:rPr>
  </w:style>
  <w:style w:type="paragraph" w:styleId="berschrift5">
    <w:name w:val="heading 5"/>
    <w:basedOn w:val="Standard"/>
    <w:next w:val="Standard"/>
    <w:link w:val="berschrift5Zchn"/>
    <w:unhideWhenUsed/>
    <w:qFormat/>
    <w:rsid w:val="00806CF7"/>
    <w:pPr>
      <w:keepNext/>
      <w:keepLines/>
      <w:numPr>
        <w:ilvl w:val="4"/>
        <w:numId w:val="3"/>
      </w:numPr>
      <w:spacing w:before="200"/>
      <w:outlineLvl w:val="4"/>
    </w:pPr>
    <w:rPr>
      <w:rFonts w:eastAsiaTheme="majorEastAsia" w:cstheme="majorBidi"/>
      <w:color w:val="000000" w:themeColor="text1"/>
    </w:rPr>
  </w:style>
  <w:style w:type="paragraph" w:styleId="berschrift6">
    <w:name w:val="heading 6"/>
    <w:basedOn w:val="Standard"/>
    <w:next w:val="Standard"/>
    <w:link w:val="berschrift6Zchn"/>
    <w:unhideWhenUsed/>
    <w:qFormat/>
    <w:rsid w:val="00806CF7"/>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qFormat/>
    <w:rsid w:val="0079333D"/>
    <w:pPr>
      <w:numPr>
        <w:ilvl w:val="6"/>
        <w:numId w:val="3"/>
      </w:numPr>
      <w:spacing w:before="240" w:after="60"/>
      <w:outlineLvl w:val="6"/>
    </w:pPr>
    <w:rPr>
      <w:b/>
      <w:kern w:val="0"/>
      <w:sz w:val="24"/>
      <w:szCs w:val="24"/>
    </w:rPr>
  </w:style>
  <w:style w:type="paragraph" w:styleId="berschrift8">
    <w:name w:val="heading 8"/>
    <w:basedOn w:val="Standard"/>
    <w:next w:val="Standard"/>
    <w:link w:val="berschrift8Zchn"/>
    <w:qFormat/>
    <w:rsid w:val="0079333D"/>
    <w:pPr>
      <w:numPr>
        <w:ilvl w:val="7"/>
        <w:numId w:val="3"/>
      </w:numPr>
      <w:spacing w:before="240" w:after="60"/>
      <w:outlineLvl w:val="7"/>
    </w:pPr>
    <w:rPr>
      <w:b/>
      <w:i/>
      <w:iCs/>
      <w:kern w:val="0"/>
      <w:sz w:val="24"/>
      <w:szCs w:val="24"/>
    </w:rPr>
  </w:style>
  <w:style w:type="paragraph" w:styleId="berschrift9">
    <w:name w:val="heading 9"/>
    <w:basedOn w:val="Standard"/>
    <w:next w:val="Standard"/>
    <w:link w:val="berschrift9Zchn"/>
    <w:qFormat/>
    <w:rsid w:val="0079333D"/>
    <w:pPr>
      <w:numPr>
        <w:ilvl w:val="8"/>
        <w:numId w:val="3"/>
      </w:numPr>
      <w:spacing w:before="240" w:after="60"/>
      <w:outlineLvl w:val="8"/>
    </w:pPr>
    <w:rPr>
      <w:rFonts w:ascii="Arial" w:hAnsi="Arial" w:cs="Arial"/>
      <w:b/>
      <w:kern w:val="0"/>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806CF7"/>
    <w:pPr>
      <w:spacing w:after="0" w:line="240" w:lineRule="auto"/>
    </w:pPr>
    <w:rPr>
      <w:rFonts w:ascii="Verdana" w:hAnsi="Verdana" w:cs="Times New Roman"/>
      <w:kern w:val="10"/>
      <w:sz w:val="20"/>
      <w:szCs w:val="20"/>
      <w:lang w:eastAsia="de-DE"/>
    </w:rPr>
  </w:style>
  <w:style w:type="character" w:customStyle="1" w:styleId="berschrift1Zchn">
    <w:name w:val="Überschrift 1 Zchn"/>
    <w:basedOn w:val="Absatz-Standardschriftart"/>
    <w:link w:val="berschrift1"/>
    <w:uiPriority w:val="9"/>
    <w:rsid w:val="005164E0"/>
    <w:rPr>
      <w:rFonts w:ascii="Verdana" w:eastAsiaTheme="majorEastAsia" w:hAnsi="Verdana" w:cstheme="majorBidi"/>
      <w:b/>
      <w:bCs/>
      <w:kern w:val="10"/>
      <w:sz w:val="28"/>
      <w:szCs w:val="28"/>
      <w:lang w:eastAsia="de-DE"/>
    </w:rPr>
  </w:style>
  <w:style w:type="character" w:customStyle="1" w:styleId="berschrift2Zchn">
    <w:name w:val="Überschrift 2 Zchn"/>
    <w:basedOn w:val="Absatz-Standardschriftart"/>
    <w:link w:val="berschrift2"/>
    <w:uiPriority w:val="9"/>
    <w:rsid w:val="00075D5D"/>
    <w:rPr>
      <w:rFonts w:ascii="Verdana" w:eastAsiaTheme="majorEastAsia" w:hAnsi="Verdana" w:cstheme="majorBidi"/>
      <w:b/>
      <w:bCs/>
      <w:kern w:val="10"/>
      <w:sz w:val="24"/>
      <w:szCs w:val="26"/>
      <w:lang w:eastAsia="de-DE"/>
    </w:rPr>
  </w:style>
  <w:style w:type="character" w:customStyle="1" w:styleId="berschrift3Zchn">
    <w:name w:val="Überschrift 3 Zchn"/>
    <w:basedOn w:val="Absatz-Standardschriftart"/>
    <w:link w:val="berschrift3"/>
    <w:uiPriority w:val="9"/>
    <w:rsid w:val="00B555D2"/>
    <w:rPr>
      <w:rFonts w:ascii="Verdana" w:eastAsiaTheme="majorEastAsia" w:hAnsi="Verdana" w:cstheme="majorBidi"/>
      <w:b/>
      <w:bCs/>
      <w:kern w:val="10"/>
      <w:sz w:val="20"/>
      <w:szCs w:val="20"/>
      <w:lang w:eastAsia="de-DE"/>
    </w:rPr>
  </w:style>
  <w:style w:type="character" w:customStyle="1" w:styleId="berschrift4Zchn">
    <w:name w:val="Überschrift 4 Zchn"/>
    <w:basedOn w:val="Absatz-Standardschriftart"/>
    <w:link w:val="berschrift4"/>
    <w:rsid w:val="00E47B55"/>
    <w:rPr>
      <w:rFonts w:ascii="Verdana" w:eastAsiaTheme="majorEastAsia" w:hAnsi="Verdana" w:cstheme="majorBidi"/>
      <w:b/>
      <w:bCs/>
      <w:i/>
      <w:iCs/>
      <w:kern w:val="10"/>
      <w:sz w:val="20"/>
      <w:szCs w:val="20"/>
      <w:lang w:eastAsia="de-DE"/>
    </w:rPr>
  </w:style>
  <w:style w:type="character" w:customStyle="1" w:styleId="berschrift5Zchn">
    <w:name w:val="Überschrift 5 Zchn"/>
    <w:basedOn w:val="Absatz-Standardschriftart"/>
    <w:link w:val="berschrift5"/>
    <w:rsid w:val="00806CF7"/>
    <w:rPr>
      <w:rFonts w:ascii="Verdana" w:eastAsiaTheme="majorEastAsia" w:hAnsi="Verdana" w:cstheme="majorBidi"/>
      <w:color w:val="000000" w:themeColor="text1"/>
      <w:kern w:val="10"/>
      <w:sz w:val="20"/>
      <w:szCs w:val="20"/>
      <w:lang w:eastAsia="de-DE"/>
    </w:rPr>
  </w:style>
  <w:style w:type="character" w:customStyle="1" w:styleId="berschrift6Zchn">
    <w:name w:val="Überschrift 6 Zchn"/>
    <w:basedOn w:val="Absatz-Standardschriftart"/>
    <w:link w:val="berschrift6"/>
    <w:rsid w:val="00806CF7"/>
    <w:rPr>
      <w:rFonts w:asciiTheme="majorHAnsi" w:eastAsiaTheme="majorEastAsia" w:hAnsiTheme="majorHAnsi" w:cstheme="majorBidi"/>
      <w:i/>
      <w:iCs/>
      <w:color w:val="243F60" w:themeColor="accent1" w:themeShade="7F"/>
      <w:kern w:val="10"/>
      <w:sz w:val="20"/>
      <w:szCs w:val="20"/>
      <w:lang w:eastAsia="de-DE"/>
    </w:rPr>
  </w:style>
  <w:style w:type="paragraph" w:styleId="Titel">
    <w:name w:val="Title"/>
    <w:next w:val="Untertitel"/>
    <w:link w:val="TitelZchn"/>
    <w:uiPriority w:val="10"/>
    <w:qFormat/>
    <w:rsid w:val="002D2E9F"/>
    <w:pPr>
      <w:spacing w:after="600" w:line="240" w:lineRule="auto"/>
      <w:contextualSpacing/>
      <w:jc w:val="center"/>
    </w:pPr>
    <w:rPr>
      <w:rFonts w:ascii="Verdana" w:eastAsiaTheme="majorEastAsia" w:hAnsi="Verdana" w:cstheme="majorBidi"/>
      <w:b/>
      <w:color w:val="000000" w:themeColor="text1"/>
      <w:spacing w:val="-6"/>
      <w:kern w:val="28"/>
      <w:sz w:val="52"/>
      <w:szCs w:val="52"/>
      <w:lang w:eastAsia="de-DE"/>
    </w:rPr>
  </w:style>
  <w:style w:type="character" w:customStyle="1" w:styleId="TitelZchn">
    <w:name w:val="Titel Zchn"/>
    <w:basedOn w:val="Absatz-Standardschriftart"/>
    <w:link w:val="Titel"/>
    <w:uiPriority w:val="10"/>
    <w:rsid w:val="002D2E9F"/>
    <w:rPr>
      <w:rFonts w:ascii="Verdana" w:eastAsiaTheme="majorEastAsia" w:hAnsi="Verdana" w:cstheme="majorBidi"/>
      <w:b/>
      <w:color w:val="000000" w:themeColor="text1"/>
      <w:spacing w:val="-6"/>
      <w:kern w:val="28"/>
      <w:sz w:val="52"/>
      <w:szCs w:val="52"/>
      <w:lang w:eastAsia="de-DE"/>
    </w:rPr>
  </w:style>
  <w:style w:type="paragraph" w:styleId="Untertitel">
    <w:name w:val="Subtitle"/>
    <w:next w:val="Standard"/>
    <w:link w:val="UntertitelZchn"/>
    <w:uiPriority w:val="11"/>
    <w:qFormat/>
    <w:rsid w:val="002D2E9F"/>
    <w:pPr>
      <w:numPr>
        <w:ilvl w:val="1"/>
      </w:numPr>
      <w:spacing w:after="600" w:line="240" w:lineRule="auto"/>
      <w:jc w:val="center"/>
    </w:pPr>
    <w:rPr>
      <w:rFonts w:ascii="Verdana" w:eastAsiaTheme="majorEastAsia" w:hAnsi="Verdana" w:cstheme="majorBidi"/>
      <w:b/>
      <w:iCs/>
      <w:color w:val="000000" w:themeColor="text1"/>
      <w:spacing w:val="-6"/>
      <w:kern w:val="10"/>
      <w:sz w:val="40"/>
      <w:szCs w:val="24"/>
      <w:lang w:eastAsia="de-DE"/>
    </w:rPr>
  </w:style>
  <w:style w:type="character" w:customStyle="1" w:styleId="UntertitelZchn">
    <w:name w:val="Untertitel Zchn"/>
    <w:basedOn w:val="Absatz-Standardschriftart"/>
    <w:link w:val="Untertitel"/>
    <w:uiPriority w:val="11"/>
    <w:rsid w:val="002D2E9F"/>
    <w:rPr>
      <w:rFonts w:ascii="Verdana" w:eastAsiaTheme="majorEastAsia" w:hAnsi="Verdana" w:cstheme="majorBidi"/>
      <w:b/>
      <w:iCs/>
      <w:color w:val="000000" w:themeColor="text1"/>
      <w:spacing w:val="-6"/>
      <w:kern w:val="10"/>
      <w:sz w:val="40"/>
      <w:szCs w:val="24"/>
      <w:lang w:eastAsia="de-DE"/>
    </w:rPr>
  </w:style>
  <w:style w:type="paragraph" w:styleId="Zitat">
    <w:name w:val="Quote"/>
    <w:basedOn w:val="Standard"/>
    <w:next w:val="Standard"/>
    <w:link w:val="ZitatZchn"/>
    <w:uiPriority w:val="29"/>
    <w:rsid w:val="00806CF7"/>
    <w:rPr>
      <w:i/>
      <w:iCs/>
      <w:color w:val="000000" w:themeColor="text1"/>
    </w:rPr>
  </w:style>
  <w:style w:type="character" w:customStyle="1" w:styleId="ZitatZchn">
    <w:name w:val="Zitat Zchn"/>
    <w:basedOn w:val="Absatz-Standardschriftart"/>
    <w:link w:val="Zitat"/>
    <w:uiPriority w:val="29"/>
    <w:rsid w:val="00806CF7"/>
    <w:rPr>
      <w:rFonts w:ascii="Verdana" w:hAnsi="Verdana" w:cs="Times New Roman"/>
      <w:i/>
      <w:iCs/>
      <w:color w:val="000000" w:themeColor="text1"/>
      <w:kern w:val="10"/>
      <w:sz w:val="20"/>
      <w:szCs w:val="20"/>
      <w:lang w:eastAsia="de-DE"/>
    </w:rPr>
  </w:style>
  <w:style w:type="character" w:styleId="Fett">
    <w:name w:val="Strong"/>
    <w:basedOn w:val="Absatz-Standardschriftart"/>
    <w:uiPriority w:val="22"/>
    <w:qFormat/>
    <w:rsid w:val="00806CF7"/>
    <w:rPr>
      <w:rFonts w:ascii="Verdana" w:hAnsi="Verdana"/>
      <w:b/>
      <w:bCs/>
    </w:rPr>
  </w:style>
  <w:style w:type="paragraph" w:styleId="Sprechblasentext">
    <w:name w:val="Balloon Text"/>
    <w:basedOn w:val="Standard"/>
    <w:link w:val="SprechblasentextZchn"/>
    <w:uiPriority w:val="99"/>
    <w:semiHidden/>
    <w:unhideWhenUsed/>
    <w:rsid w:val="00806C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6CF7"/>
    <w:rPr>
      <w:rFonts w:ascii="Tahoma" w:hAnsi="Tahoma" w:cs="Tahoma"/>
      <w:kern w:val="10"/>
      <w:sz w:val="16"/>
      <w:szCs w:val="16"/>
      <w:lang w:eastAsia="de-DE"/>
    </w:rPr>
  </w:style>
  <w:style w:type="paragraph" w:styleId="Kopfzeile">
    <w:name w:val="header"/>
    <w:link w:val="KopfzeileZchn"/>
    <w:uiPriority w:val="99"/>
    <w:unhideWhenUsed/>
    <w:rsid w:val="008520F0"/>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KopfzeileZchn">
    <w:name w:val="Kopfzeile Zchn"/>
    <w:basedOn w:val="Absatz-Standardschriftart"/>
    <w:link w:val="Kopfzeile"/>
    <w:uiPriority w:val="99"/>
    <w:rsid w:val="008520F0"/>
    <w:rPr>
      <w:rFonts w:ascii="Verdana" w:hAnsi="Verdana" w:cs="Times New Roman"/>
      <w:kern w:val="10"/>
      <w:sz w:val="16"/>
      <w:szCs w:val="20"/>
      <w:lang w:eastAsia="de-DE"/>
    </w:rPr>
  </w:style>
  <w:style w:type="paragraph" w:styleId="Fuzeile">
    <w:name w:val="footer"/>
    <w:link w:val="FuzeileZchn"/>
    <w:uiPriority w:val="99"/>
    <w:unhideWhenUsed/>
    <w:rsid w:val="007F5C0C"/>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FuzeileZchn">
    <w:name w:val="Fußzeile Zchn"/>
    <w:basedOn w:val="Absatz-Standardschriftart"/>
    <w:link w:val="Fuzeile"/>
    <w:uiPriority w:val="99"/>
    <w:rsid w:val="007F5C0C"/>
    <w:rPr>
      <w:rFonts w:ascii="Verdana" w:hAnsi="Verdana" w:cs="Times New Roman"/>
      <w:kern w:val="10"/>
      <w:sz w:val="16"/>
      <w:szCs w:val="20"/>
      <w:lang w:eastAsia="de-DE"/>
    </w:rPr>
  </w:style>
  <w:style w:type="character" w:customStyle="1" w:styleId="Titel-UnterzeileZchn">
    <w:name w:val="Titel-Unterzeile Zchn"/>
    <w:basedOn w:val="Absatz-Standardschriftart"/>
    <w:link w:val="Titel-Unterzeile"/>
    <w:locked/>
    <w:rsid w:val="00BD0A6C"/>
    <w:rPr>
      <w:rFonts w:ascii="Verdana" w:hAnsi="Verdana"/>
      <w:sz w:val="24"/>
      <w:szCs w:val="24"/>
    </w:rPr>
  </w:style>
  <w:style w:type="paragraph" w:customStyle="1" w:styleId="Titel-Unterzeile">
    <w:name w:val="Titel-Unterzeile"/>
    <w:link w:val="Titel-UnterzeileZchn"/>
    <w:autoRedefine/>
    <w:rsid w:val="00BD0A6C"/>
    <w:pPr>
      <w:spacing w:after="600" w:line="240" w:lineRule="auto"/>
      <w:jc w:val="center"/>
    </w:pPr>
    <w:rPr>
      <w:rFonts w:ascii="Verdana" w:hAnsi="Verdana"/>
      <w:sz w:val="24"/>
      <w:szCs w:val="24"/>
    </w:rPr>
  </w:style>
  <w:style w:type="paragraph" w:customStyle="1" w:styleId="ArtdesDokumentes">
    <w:name w:val="Art des Dokumentes"/>
    <w:basedOn w:val="Titel-Unterzeile"/>
    <w:link w:val="ArtdesDokumentesZchn"/>
    <w:autoRedefine/>
    <w:rsid w:val="00806CF7"/>
    <w:rPr>
      <w:b/>
    </w:rPr>
  </w:style>
  <w:style w:type="character" w:customStyle="1" w:styleId="ArtdesDokumentesZchn">
    <w:name w:val="Art des Dokumentes Zchn"/>
    <w:basedOn w:val="Titel-UnterzeileZchn"/>
    <w:link w:val="ArtdesDokumentes"/>
    <w:rsid w:val="00806CF7"/>
    <w:rPr>
      <w:rFonts w:ascii="Verdana" w:hAnsi="Verdana"/>
      <w:sz w:val="24"/>
      <w:szCs w:val="24"/>
    </w:rPr>
  </w:style>
  <w:style w:type="character" w:styleId="Platzhaltertext">
    <w:name w:val="Placeholder Text"/>
    <w:basedOn w:val="Absatz-Standardschriftart"/>
    <w:uiPriority w:val="99"/>
    <w:semiHidden/>
    <w:rsid w:val="00806CF7"/>
    <w:rPr>
      <w:color w:val="808080"/>
    </w:rPr>
  </w:style>
  <w:style w:type="table" w:styleId="Tabellenraster">
    <w:name w:val="Table Grid"/>
    <w:basedOn w:val="NormaleTabelle"/>
    <w:rsid w:val="00806CF7"/>
    <w:pPr>
      <w:spacing w:after="0" w:line="240" w:lineRule="auto"/>
    </w:pPr>
    <w:rPr>
      <w:rFonts w:ascii="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Header">
    <w:name w:val="Standard_Header"/>
    <w:basedOn w:val="Standard"/>
    <w:link w:val="StandardHeaderZchn"/>
    <w:autoRedefine/>
    <w:rsid w:val="00806CF7"/>
    <w:rPr>
      <w:kern w:val="0"/>
    </w:rPr>
  </w:style>
  <w:style w:type="paragraph" w:customStyle="1" w:styleId="Inhaltsverzeichnis">
    <w:name w:val="Inhaltsverzeichnis"/>
    <w:next w:val="Standard"/>
    <w:qFormat/>
    <w:rsid w:val="00E85482"/>
    <w:pPr>
      <w:keepNext/>
      <w:pageBreakBefore/>
      <w:spacing w:afterLines="100" w:line="240" w:lineRule="auto"/>
    </w:pPr>
    <w:rPr>
      <w:rFonts w:ascii="Verdana" w:eastAsiaTheme="majorEastAsia" w:hAnsi="Verdana" w:cstheme="majorBidi"/>
      <w:b/>
      <w:bCs/>
      <w:kern w:val="10"/>
      <w:sz w:val="28"/>
      <w:szCs w:val="28"/>
      <w:lang w:eastAsia="de-DE"/>
    </w:rPr>
  </w:style>
  <w:style w:type="character" w:customStyle="1" w:styleId="StandardHeaderZchn">
    <w:name w:val="Standard_Header Zchn"/>
    <w:basedOn w:val="Absatz-Standardschriftart"/>
    <w:link w:val="StandardHeader"/>
    <w:rsid w:val="00806CF7"/>
    <w:rPr>
      <w:rFonts w:ascii="Verdana" w:hAnsi="Verdana" w:cs="Times New Roman"/>
      <w:sz w:val="20"/>
      <w:szCs w:val="20"/>
      <w:lang w:eastAsia="de-DE"/>
    </w:rPr>
  </w:style>
  <w:style w:type="paragraph" w:customStyle="1" w:styleId="Erstelltam">
    <w:name w:val="Erstellt_am"/>
    <w:basedOn w:val="Standard"/>
    <w:link w:val="ErstelltamZchn"/>
    <w:autoRedefine/>
    <w:rsid w:val="00806CF7"/>
    <w:rPr>
      <w:kern w:val="0"/>
      <w:sz w:val="24"/>
      <w:szCs w:val="24"/>
    </w:rPr>
  </w:style>
  <w:style w:type="character" w:customStyle="1" w:styleId="ErstelltamZchn">
    <w:name w:val="Erstellt_am Zchn"/>
    <w:basedOn w:val="Absatz-Standardschriftart"/>
    <w:link w:val="Erstelltam"/>
    <w:rsid w:val="00806CF7"/>
    <w:rPr>
      <w:rFonts w:ascii="Verdana" w:hAnsi="Verdana" w:cs="Times New Roman"/>
      <w:sz w:val="24"/>
      <w:szCs w:val="24"/>
      <w:lang w:eastAsia="de-DE"/>
    </w:rPr>
  </w:style>
  <w:style w:type="paragraph" w:customStyle="1" w:styleId="Standardfett">
    <w:name w:val="Standard fett"/>
    <w:autoRedefine/>
    <w:rsid w:val="005E04A3"/>
    <w:pPr>
      <w:spacing w:after="0" w:line="240" w:lineRule="auto"/>
      <w:jc w:val="both"/>
    </w:pPr>
    <w:rPr>
      <w:rFonts w:ascii="Verdana" w:hAnsi="Verdana" w:cs="Times New Roman"/>
      <w:b/>
      <w:bCs/>
      <w:sz w:val="20"/>
      <w:szCs w:val="20"/>
      <w:lang w:eastAsia="de-DE"/>
    </w:rPr>
  </w:style>
  <w:style w:type="paragraph" w:customStyle="1" w:styleId="Titelseite14fett">
    <w:name w:val="Titelseite 14fett"/>
    <w:autoRedefine/>
    <w:rsid w:val="00E64347"/>
    <w:pPr>
      <w:widowControl w:val="0"/>
      <w:spacing w:afterLines="100" w:line="240" w:lineRule="auto"/>
    </w:pPr>
    <w:rPr>
      <w:rFonts w:ascii="Verdana" w:hAnsi="Verdana" w:cs="Times New Roman"/>
      <w:b/>
      <w:sz w:val="28"/>
      <w:szCs w:val="20"/>
      <w:lang w:eastAsia="de-DE"/>
    </w:rPr>
  </w:style>
  <w:style w:type="paragraph" w:customStyle="1" w:styleId="TextStandard">
    <w:name w:val="Text_Standard"/>
    <w:basedOn w:val="Standard"/>
    <w:link w:val="TextStandardZchn"/>
    <w:autoRedefine/>
    <w:qFormat/>
    <w:rsid w:val="00125260"/>
    <w:pPr>
      <w:spacing w:after="240"/>
    </w:pPr>
    <w:rPr>
      <w:kern w:val="0"/>
    </w:rPr>
  </w:style>
  <w:style w:type="character" w:customStyle="1" w:styleId="TextStandardZchn">
    <w:name w:val="Text_Standard Zchn"/>
    <w:basedOn w:val="Absatz-Standardschriftart"/>
    <w:link w:val="TextStandard"/>
    <w:rsid w:val="00125260"/>
    <w:rPr>
      <w:rFonts w:ascii="Verdana" w:hAnsi="Verdana" w:cs="Times New Roman"/>
      <w:sz w:val="20"/>
      <w:szCs w:val="20"/>
      <w:lang w:eastAsia="de-DE"/>
    </w:rPr>
  </w:style>
  <w:style w:type="paragraph" w:customStyle="1" w:styleId="Textall">
    <w:name w:val="Text_all"/>
    <w:basedOn w:val="Standard"/>
    <w:link w:val="TextallZchn"/>
    <w:autoRedefine/>
    <w:qFormat/>
    <w:rsid w:val="004A1AAA"/>
    <w:rPr>
      <w:kern w:val="0"/>
    </w:rPr>
  </w:style>
  <w:style w:type="paragraph" w:customStyle="1" w:styleId="Tabelle2p">
    <w:name w:val="Tabelle_2p"/>
    <w:basedOn w:val="Standard"/>
    <w:rsid w:val="004A1AAA"/>
    <w:pPr>
      <w:spacing w:before="40" w:after="40"/>
    </w:pPr>
    <w:rPr>
      <w:rFonts w:ascii="Helvetica" w:hAnsi="Helvetica"/>
      <w:b/>
      <w:i/>
      <w:kern w:val="0"/>
    </w:rPr>
  </w:style>
  <w:style w:type="character" w:customStyle="1" w:styleId="TextallZchn">
    <w:name w:val="Text_all Zchn"/>
    <w:basedOn w:val="Absatz-Standardschriftart"/>
    <w:link w:val="Textall"/>
    <w:rsid w:val="004A1AAA"/>
    <w:rPr>
      <w:rFonts w:ascii="Verdana" w:hAnsi="Verdana" w:cs="Times New Roman"/>
      <w:sz w:val="20"/>
      <w:szCs w:val="20"/>
      <w:lang w:eastAsia="de-DE"/>
    </w:rPr>
  </w:style>
  <w:style w:type="character" w:customStyle="1" w:styleId="berschrift7Zchn">
    <w:name w:val="Überschrift 7 Zchn"/>
    <w:basedOn w:val="Absatz-Standardschriftart"/>
    <w:link w:val="berschrift7"/>
    <w:rsid w:val="0079333D"/>
    <w:rPr>
      <w:rFonts w:ascii="Verdana" w:hAnsi="Verdana" w:cs="Times New Roman"/>
      <w:b/>
      <w:sz w:val="24"/>
      <w:szCs w:val="24"/>
      <w:lang w:eastAsia="de-DE"/>
    </w:rPr>
  </w:style>
  <w:style w:type="character" w:customStyle="1" w:styleId="berschrift8Zchn">
    <w:name w:val="Überschrift 8 Zchn"/>
    <w:basedOn w:val="Absatz-Standardschriftart"/>
    <w:link w:val="berschrift8"/>
    <w:rsid w:val="0079333D"/>
    <w:rPr>
      <w:rFonts w:ascii="Verdana" w:hAnsi="Verdana" w:cs="Times New Roman"/>
      <w:b/>
      <w:i/>
      <w:iCs/>
      <w:sz w:val="24"/>
      <w:szCs w:val="24"/>
      <w:lang w:eastAsia="de-DE"/>
    </w:rPr>
  </w:style>
  <w:style w:type="character" w:customStyle="1" w:styleId="berschrift9Zchn">
    <w:name w:val="Überschrift 9 Zchn"/>
    <w:basedOn w:val="Absatz-Standardschriftart"/>
    <w:link w:val="berschrift9"/>
    <w:rsid w:val="0079333D"/>
    <w:rPr>
      <w:rFonts w:ascii="Arial" w:hAnsi="Arial" w:cs="Arial"/>
      <w:b/>
      <w:sz w:val="24"/>
      <w:szCs w:val="24"/>
      <w:lang w:eastAsia="de-DE"/>
    </w:rPr>
  </w:style>
  <w:style w:type="paragraph" w:styleId="Textkrper">
    <w:name w:val="Body Text"/>
    <w:basedOn w:val="Standard"/>
    <w:link w:val="TextkrperZchn"/>
    <w:rsid w:val="0079333D"/>
    <w:rPr>
      <w:b/>
      <w:sz w:val="24"/>
      <w:szCs w:val="24"/>
    </w:rPr>
  </w:style>
  <w:style w:type="character" w:customStyle="1" w:styleId="TextkrperZchn">
    <w:name w:val="Textkörper Zchn"/>
    <w:basedOn w:val="Absatz-Standardschriftart"/>
    <w:link w:val="Textkrper"/>
    <w:rsid w:val="0079333D"/>
    <w:rPr>
      <w:rFonts w:ascii="Verdana" w:hAnsi="Verdana" w:cs="Times New Roman"/>
      <w:b/>
      <w:kern w:val="10"/>
      <w:sz w:val="24"/>
      <w:szCs w:val="24"/>
      <w:lang w:eastAsia="de-DE"/>
    </w:rPr>
  </w:style>
  <w:style w:type="paragraph" w:customStyle="1" w:styleId="Version">
    <w:name w:val="Version"/>
    <w:next w:val="Tabellentext"/>
    <w:link w:val="VersionZchn"/>
    <w:qFormat/>
    <w:rsid w:val="00B577E8"/>
    <w:pPr>
      <w:spacing w:after="0" w:line="240" w:lineRule="auto"/>
    </w:pPr>
    <w:rPr>
      <w:rFonts w:ascii="Verdana" w:hAnsi="Verdana" w:cs="Times New Roman"/>
      <w:kern w:val="10"/>
      <w:sz w:val="20"/>
      <w:szCs w:val="20"/>
      <w:lang w:eastAsia="de-DE"/>
    </w:rPr>
  </w:style>
  <w:style w:type="character" w:customStyle="1" w:styleId="VersionZchn">
    <w:name w:val="Version Zchn"/>
    <w:basedOn w:val="Absatz-Standardschriftart"/>
    <w:link w:val="Version"/>
    <w:rsid w:val="00B577E8"/>
    <w:rPr>
      <w:rFonts w:ascii="Verdana" w:hAnsi="Verdana" w:cs="Times New Roman"/>
      <w:kern w:val="10"/>
      <w:sz w:val="20"/>
      <w:szCs w:val="20"/>
      <w:lang w:eastAsia="de-DE"/>
    </w:rPr>
  </w:style>
  <w:style w:type="paragraph" w:styleId="Listenabsatz">
    <w:name w:val="List Paragraph"/>
    <w:basedOn w:val="Standard"/>
    <w:uiPriority w:val="34"/>
    <w:qFormat/>
    <w:rsid w:val="0083049A"/>
    <w:pPr>
      <w:spacing w:after="100"/>
      <w:ind w:left="709"/>
      <w:contextualSpacing/>
    </w:pPr>
  </w:style>
  <w:style w:type="paragraph" w:styleId="Verzeichnis1">
    <w:name w:val="toc 1"/>
    <w:next w:val="Standard"/>
    <w:autoRedefine/>
    <w:uiPriority w:val="39"/>
    <w:unhideWhenUsed/>
    <w:qFormat/>
    <w:rsid w:val="00F82F99"/>
    <w:pPr>
      <w:tabs>
        <w:tab w:val="left" w:pos="567"/>
        <w:tab w:val="right" w:leader="dot" w:pos="9060"/>
      </w:tabs>
      <w:spacing w:beforeLines="50" w:afterLines="50" w:line="240" w:lineRule="auto"/>
    </w:pPr>
    <w:rPr>
      <w:rFonts w:ascii="Verdana" w:hAnsi="Verdana" w:cs="Times New Roman"/>
      <w:kern w:val="10"/>
      <w:sz w:val="20"/>
      <w:szCs w:val="20"/>
      <w:lang w:eastAsia="de-DE"/>
    </w:rPr>
  </w:style>
  <w:style w:type="paragraph" w:styleId="Verzeichnis2">
    <w:name w:val="toc 2"/>
    <w:next w:val="Standard"/>
    <w:autoRedefine/>
    <w:uiPriority w:val="39"/>
    <w:unhideWhenUsed/>
    <w:qFormat/>
    <w:rsid w:val="00AA4E7E"/>
    <w:pPr>
      <w:tabs>
        <w:tab w:val="left" w:pos="567"/>
        <w:tab w:val="left" w:pos="1134"/>
        <w:tab w:val="right" w:leader="dot" w:pos="9062"/>
      </w:tabs>
      <w:spacing w:beforeLines="50" w:before="120" w:afterLines="50" w:after="120" w:line="240" w:lineRule="auto"/>
      <w:ind w:left="567"/>
    </w:pPr>
    <w:rPr>
      <w:rFonts w:ascii="Verdana" w:hAnsi="Verdana" w:cs="Times New Roman"/>
      <w:kern w:val="10"/>
      <w:sz w:val="20"/>
      <w:szCs w:val="20"/>
      <w:lang w:eastAsia="de-DE"/>
    </w:rPr>
  </w:style>
  <w:style w:type="paragraph" w:styleId="Verzeichnis3">
    <w:name w:val="toc 3"/>
    <w:next w:val="Standard"/>
    <w:autoRedefine/>
    <w:uiPriority w:val="39"/>
    <w:unhideWhenUsed/>
    <w:qFormat/>
    <w:rsid w:val="00AA4E7E"/>
    <w:pPr>
      <w:tabs>
        <w:tab w:val="left" w:pos="1701"/>
        <w:tab w:val="right" w:leader="dot" w:pos="9060"/>
      </w:tabs>
      <w:spacing w:beforeLines="50" w:before="120" w:afterLines="50" w:after="120" w:line="240" w:lineRule="auto"/>
      <w:ind w:left="1134"/>
    </w:pPr>
    <w:rPr>
      <w:rFonts w:ascii="Verdana" w:hAnsi="Verdana" w:cs="Times New Roman"/>
      <w:kern w:val="10"/>
      <w:sz w:val="20"/>
      <w:szCs w:val="20"/>
      <w:lang w:eastAsia="de-DE"/>
    </w:rPr>
  </w:style>
  <w:style w:type="character" w:styleId="Hyperlink">
    <w:name w:val="Hyperlink"/>
    <w:basedOn w:val="Absatz-Standardschriftart"/>
    <w:uiPriority w:val="99"/>
    <w:unhideWhenUsed/>
    <w:rsid w:val="00463E3C"/>
    <w:rPr>
      <w:color w:val="0000FF" w:themeColor="hyperlink"/>
      <w:u w:val="single"/>
    </w:rPr>
  </w:style>
  <w:style w:type="paragraph" w:customStyle="1" w:styleId="berschriftohneNummerierung">
    <w:name w:val="Überschrift_ohne_Nummerierung"/>
    <w:next w:val="Standard"/>
    <w:link w:val="berschriftohneNummerierungZchn"/>
    <w:qFormat/>
    <w:rsid w:val="0033220F"/>
    <w:pPr>
      <w:keepNext/>
      <w:spacing w:afterLines="100" w:line="240" w:lineRule="auto"/>
    </w:pPr>
    <w:rPr>
      <w:rFonts w:ascii="Verdana" w:eastAsiaTheme="majorEastAsia" w:hAnsi="Verdana" w:cstheme="majorBidi"/>
      <w:b/>
      <w:bCs/>
      <w:kern w:val="10"/>
      <w:sz w:val="28"/>
      <w:szCs w:val="28"/>
      <w:lang w:eastAsia="de-DE"/>
    </w:rPr>
  </w:style>
  <w:style w:type="character" w:customStyle="1" w:styleId="berschriftohneNummerierungZchn">
    <w:name w:val="Überschrift_ohne_Nummerierung Zchn"/>
    <w:basedOn w:val="berschrift1Zchn"/>
    <w:link w:val="berschriftohneNummerierung"/>
    <w:rsid w:val="0033220F"/>
    <w:rPr>
      <w:rFonts w:ascii="Verdana" w:eastAsiaTheme="majorEastAsia" w:hAnsi="Verdana" w:cstheme="majorBidi"/>
      <w:b/>
      <w:bCs/>
      <w:kern w:val="10"/>
      <w:sz w:val="28"/>
      <w:szCs w:val="28"/>
      <w:lang w:eastAsia="de-DE"/>
    </w:rPr>
  </w:style>
  <w:style w:type="paragraph" w:styleId="Beschriftung">
    <w:name w:val="caption"/>
    <w:next w:val="Standard"/>
    <w:uiPriority w:val="35"/>
    <w:unhideWhenUsed/>
    <w:qFormat/>
    <w:rsid w:val="00D86506"/>
    <w:pPr>
      <w:spacing w:afterLines="100" w:line="240" w:lineRule="auto"/>
      <w:jc w:val="center"/>
    </w:pPr>
    <w:rPr>
      <w:rFonts w:ascii="Verdana" w:hAnsi="Verdana" w:cs="Times New Roman"/>
      <w:bCs/>
      <w:kern w:val="10"/>
      <w:sz w:val="20"/>
      <w:szCs w:val="18"/>
      <w:lang w:eastAsia="de-DE"/>
    </w:rPr>
  </w:style>
  <w:style w:type="paragraph" w:styleId="Abbildungsverzeichnis">
    <w:name w:val="table of figures"/>
    <w:basedOn w:val="Standard"/>
    <w:next w:val="Standard"/>
    <w:uiPriority w:val="99"/>
    <w:unhideWhenUsed/>
    <w:rsid w:val="006F5140"/>
  </w:style>
  <w:style w:type="paragraph" w:customStyle="1" w:styleId="Verzeichnisse">
    <w:name w:val="Verzeichnisse"/>
    <w:basedOn w:val="berschriftohneNummerierung"/>
    <w:link w:val="VerzeichnisseZchn"/>
    <w:rsid w:val="00E040D8"/>
    <w:pPr>
      <w:pageBreakBefore/>
      <w:spacing w:after="100"/>
    </w:pPr>
  </w:style>
  <w:style w:type="character" w:customStyle="1" w:styleId="VerzeichnisseZchn">
    <w:name w:val="Verzeichnisse Zchn"/>
    <w:basedOn w:val="berschriftohneNummerierungZchn"/>
    <w:link w:val="Verzeichnisse"/>
    <w:rsid w:val="00E040D8"/>
    <w:rPr>
      <w:rFonts w:ascii="Verdana" w:eastAsiaTheme="majorEastAsia" w:hAnsi="Verdana" w:cstheme="majorBidi"/>
      <w:b/>
      <w:bCs/>
      <w:kern w:val="10"/>
      <w:sz w:val="28"/>
      <w:szCs w:val="28"/>
      <w:lang w:eastAsia="de-DE"/>
    </w:rPr>
  </w:style>
  <w:style w:type="paragraph" w:customStyle="1" w:styleId="Tabellentext">
    <w:name w:val="Tabellentext"/>
    <w:next w:val="Standard"/>
    <w:qFormat/>
    <w:rsid w:val="00A33FEF"/>
    <w:pPr>
      <w:spacing w:after="0" w:line="240" w:lineRule="auto"/>
    </w:pPr>
    <w:rPr>
      <w:rFonts w:ascii="Verdana" w:hAnsi="Verdana" w:cs="Times New Roman"/>
      <w:kern w:val="10"/>
      <w:sz w:val="20"/>
      <w:szCs w:val="20"/>
      <w:lang w:eastAsia="de-DE"/>
    </w:rPr>
  </w:style>
  <w:style w:type="paragraph" w:customStyle="1" w:styleId="berschrift2ohneNummerierung">
    <w:name w:val="Überschrift_2_ohne_Nummerierung"/>
    <w:next w:val="Standard"/>
    <w:qFormat/>
    <w:rsid w:val="0033220F"/>
    <w:pPr>
      <w:keepNext/>
      <w:spacing w:beforeLines="100" w:afterLines="100" w:line="240" w:lineRule="auto"/>
    </w:pPr>
    <w:rPr>
      <w:rFonts w:ascii="Verdana" w:hAnsi="Verdana" w:cs="Times New Roman"/>
      <w:kern w:val="10"/>
      <w:sz w:val="20"/>
      <w:szCs w:val="20"/>
      <w:lang w:eastAsia="de-DE"/>
    </w:rPr>
  </w:style>
  <w:style w:type="paragraph" w:styleId="Verzeichnis4">
    <w:name w:val="toc 4"/>
    <w:basedOn w:val="Standard"/>
    <w:next w:val="Standard"/>
    <w:autoRedefine/>
    <w:uiPriority w:val="39"/>
    <w:semiHidden/>
    <w:unhideWhenUsed/>
    <w:rsid w:val="005024CE"/>
    <w:pPr>
      <w:ind w:left="1701"/>
    </w:pPr>
  </w:style>
  <w:style w:type="paragraph" w:customStyle="1" w:styleId="Anhang">
    <w:name w:val="Anhang"/>
    <w:next w:val="Standard"/>
    <w:rsid w:val="00430B22"/>
    <w:pPr>
      <w:pageBreakBefore/>
      <w:numPr>
        <w:numId w:val="2"/>
      </w:numPr>
      <w:spacing w:afterLines="100" w:line="240" w:lineRule="auto"/>
    </w:pPr>
    <w:rPr>
      <w:rFonts w:ascii="Verdana" w:eastAsiaTheme="majorEastAsia" w:hAnsi="Verdana" w:cstheme="majorBidi"/>
      <w:b/>
      <w:bCs/>
      <w:kern w:val="10"/>
      <w:sz w:val="28"/>
      <w:szCs w:val="28"/>
      <w:lang w:eastAsia="de-DE"/>
    </w:rPr>
  </w:style>
  <w:style w:type="paragraph" w:customStyle="1" w:styleId="Aufzhlungeinfach">
    <w:name w:val="Aufzählung_einfach"/>
    <w:basedOn w:val="Listenabsatz"/>
    <w:qFormat/>
    <w:rsid w:val="00F34BE6"/>
    <w:pPr>
      <w:numPr>
        <w:numId w:val="1"/>
      </w:numPr>
      <w:contextualSpacing w:val="0"/>
    </w:pPr>
  </w:style>
  <w:style w:type="paragraph" w:customStyle="1" w:styleId="KeinLeerraum0">
    <w:name w:val="Kein_Leerraum"/>
    <w:basedOn w:val="Fuzeile"/>
    <w:qFormat/>
    <w:rsid w:val="007F5C0C"/>
    <w:pPr>
      <w:spacing w:line="24" w:lineRule="auto"/>
    </w:pPr>
    <w:rPr>
      <w:sz w:val="2"/>
    </w:rPr>
  </w:style>
  <w:style w:type="paragraph" w:customStyle="1" w:styleId="berschriftenimAnhang">
    <w:name w:val="Überschriften_im_Anhang"/>
    <w:next w:val="Standard"/>
    <w:qFormat/>
    <w:rsid w:val="005E2A17"/>
    <w:pPr>
      <w:spacing w:beforeLines="100" w:afterLines="100" w:line="240" w:lineRule="auto"/>
    </w:pPr>
    <w:rPr>
      <w:rFonts w:ascii="Verdana" w:eastAsiaTheme="majorEastAsia" w:hAnsi="Verdana" w:cstheme="majorBidi"/>
      <w:b/>
      <w:bCs/>
      <w:kern w:val="10"/>
      <w:sz w:val="24"/>
      <w:szCs w:val="28"/>
      <w:lang w:eastAsia="de-DE"/>
    </w:rPr>
  </w:style>
  <w:style w:type="paragraph" w:styleId="Inhaltsverzeichnisberschrift">
    <w:name w:val="TOC Heading"/>
    <w:basedOn w:val="berschrift1"/>
    <w:next w:val="Standard"/>
    <w:uiPriority w:val="39"/>
    <w:semiHidden/>
    <w:unhideWhenUsed/>
    <w:qFormat/>
    <w:rsid w:val="00F82F99"/>
    <w:pPr>
      <w:numPr>
        <w:numId w:val="0"/>
      </w:numPr>
      <w:spacing w:beforeLines="0"/>
      <w:outlineLvl w:val="9"/>
    </w:pPr>
    <w:rPr>
      <w:rFonts w:asciiTheme="majorHAnsi" w:hAnsiTheme="majorHAnsi"/>
      <w:color w:val="365F91" w:themeColor="accent1" w:themeShade="BF"/>
      <w:kern w:val="0"/>
      <w:lang w:eastAsia="en-US"/>
    </w:rPr>
  </w:style>
  <w:style w:type="character" w:styleId="Kommentarzeichen">
    <w:name w:val="annotation reference"/>
    <w:basedOn w:val="Absatz-Standardschriftart"/>
    <w:uiPriority w:val="99"/>
    <w:semiHidden/>
    <w:unhideWhenUsed/>
    <w:rsid w:val="00812F25"/>
    <w:rPr>
      <w:sz w:val="16"/>
      <w:szCs w:val="16"/>
    </w:rPr>
  </w:style>
  <w:style w:type="paragraph" w:styleId="Kommentartext">
    <w:name w:val="annotation text"/>
    <w:basedOn w:val="Standard"/>
    <w:link w:val="KommentartextZchn"/>
    <w:uiPriority w:val="99"/>
    <w:semiHidden/>
    <w:unhideWhenUsed/>
    <w:rsid w:val="00812F25"/>
  </w:style>
  <w:style w:type="character" w:customStyle="1" w:styleId="KommentartextZchn">
    <w:name w:val="Kommentartext Zchn"/>
    <w:basedOn w:val="Absatz-Standardschriftart"/>
    <w:link w:val="Kommentartext"/>
    <w:uiPriority w:val="99"/>
    <w:semiHidden/>
    <w:rsid w:val="00812F25"/>
    <w:rPr>
      <w:rFonts w:ascii="Verdana" w:hAnsi="Verdana" w:cs="Times New Roman"/>
      <w:kern w:val="10"/>
      <w:sz w:val="20"/>
      <w:szCs w:val="20"/>
      <w:lang w:eastAsia="de-DE"/>
    </w:rPr>
  </w:style>
  <w:style w:type="paragraph" w:styleId="Kommentarthema">
    <w:name w:val="annotation subject"/>
    <w:basedOn w:val="Kommentartext"/>
    <w:next w:val="Kommentartext"/>
    <w:link w:val="KommentarthemaZchn"/>
    <w:uiPriority w:val="99"/>
    <w:semiHidden/>
    <w:unhideWhenUsed/>
    <w:rsid w:val="00812F25"/>
    <w:rPr>
      <w:b/>
      <w:bCs/>
    </w:rPr>
  </w:style>
  <w:style w:type="character" w:customStyle="1" w:styleId="KommentarthemaZchn">
    <w:name w:val="Kommentarthema Zchn"/>
    <w:basedOn w:val="KommentartextZchn"/>
    <w:link w:val="Kommentarthema"/>
    <w:uiPriority w:val="99"/>
    <w:semiHidden/>
    <w:rsid w:val="00812F25"/>
    <w:rPr>
      <w:rFonts w:ascii="Verdana" w:hAnsi="Verdana" w:cs="Times New Roman"/>
      <w:b/>
      <w:bCs/>
      <w:kern w:val="10"/>
      <w:sz w:val="20"/>
      <w:szCs w:val="20"/>
      <w:lang w:eastAsia="de-DE"/>
    </w:rPr>
  </w:style>
  <w:style w:type="paragraph" w:styleId="berarbeitung">
    <w:name w:val="Revision"/>
    <w:hidden/>
    <w:uiPriority w:val="99"/>
    <w:semiHidden/>
    <w:rsid w:val="002D11D9"/>
    <w:pPr>
      <w:spacing w:after="0" w:line="240" w:lineRule="auto"/>
    </w:pPr>
    <w:rPr>
      <w:rFonts w:ascii="Verdana" w:hAnsi="Verdana" w:cs="Times New Roman"/>
      <w:kern w:val="10"/>
      <w:sz w:val="20"/>
      <w:szCs w:val="20"/>
      <w:lang w:eastAsia="de-DE"/>
    </w:rPr>
  </w:style>
  <w:style w:type="character" w:styleId="BesuchterLink">
    <w:name w:val="FollowedHyperlink"/>
    <w:basedOn w:val="Absatz-Standardschriftart"/>
    <w:uiPriority w:val="99"/>
    <w:semiHidden/>
    <w:unhideWhenUsed/>
    <w:rsid w:val="00C53401"/>
    <w:rPr>
      <w:color w:val="800080" w:themeColor="followedHyperlink"/>
      <w:u w:val="single"/>
    </w:rPr>
  </w:style>
  <w:style w:type="character" w:customStyle="1" w:styleId="ilfuvd">
    <w:name w:val="ilfuvd"/>
    <w:basedOn w:val="Absatz-Standardschriftart"/>
    <w:rsid w:val="00CC0C91"/>
  </w:style>
  <w:style w:type="paragraph" w:customStyle="1" w:styleId="footnotedescription">
    <w:name w:val="footnote description"/>
    <w:next w:val="Standard"/>
    <w:link w:val="footnotedescriptionChar"/>
    <w:hidden/>
    <w:rsid w:val="00A416F8"/>
    <w:pPr>
      <w:spacing w:after="0" w:line="260" w:lineRule="auto"/>
      <w:ind w:right="97"/>
      <w:jc w:val="both"/>
    </w:pPr>
    <w:rPr>
      <w:rFonts w:ascii="Verdana" w:eastAsia="Verdana" w:hAnsi="Verdana" w:cs="Verdana"/>
      <w:color w:val="000000"/>
      <w:sz w:val="18"/>
      <w:lang w:eastAsia="de-DE"/>
    </w:rPr>
  </w:style>
  <w:style w:type="character" w:customStyle="1" w:styleId="footnotedescriptionChar">
    <w:name w:val="footnote description Char"/>
    <w:link w:val="footnotedescription"/>
    <w:rsid w:val="00A416F8"/>
    <w:rPr>
      <w:rFonts w:ascii="Verdana" w:eastAsia="Verdana" w:hAnsi="Verdana" w:cs="Verdana"/>
      <w:color w:val="000000"/>
      <w:sz w:val="18"/>
      <w:lang w:eastAsia="de-DE"/>
    </w:rPr>
  </w:style>
  <w:style w:type="character" w:customStyle="1" w:styleId="footnotemark">
    <w:name w:val="footnote mark"/>
    <w:hidden/>
    <w:rsid w:val="00A416F8"/>
    <w:rPr>
      <w:rFonts w:ascii="Verdana" w:eastAsia="Verdana" w:hAnsi="Verdana" w:cs="Verdana"/>
      <w:color w:val="000000"/>
      <w:sz w:val="18"/>
      <w:vertAlign w:val="superscript"/>
    </w:rPr>
  </w:style>
  <w:style w:type="table" w:customStyle="1" w:styleId="TableGrid">
    <w:name w:val="TableGrid"/>
    <w:rsid w:val="00A416F8"/>
    <w:pPr>
      <w:spacing w:after="0" w:line="240" w:lineRule="auto"/>
    </w:pPr>
    <w:rPr>
      <w:rFonts w:eastAsiaTheme="minorEastAsia"/>
      <w:lang w:eastAsia="de-DE"/>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453943">
      <w:bodyDiv w:val="1"/>
      <w:marLeft w:val="0"/>
      <w:marRight w:val="0"/>
      <w:marTop w:val="0"/>
      <w:marBottom w:val="0"/>
      <w:divBdr>
        <w:top w:val="none" w:sz="0" w:space="0" w:color="auto"/>
        <w:left w:val="none" w:sz="0" w:space="0" w:color="auto"/>
        <w:bottom w:val="none" w:sz="0" w:space="0" w:color="auto"/>
        <w:right w:val="none" w:sz="0" w:space="0" w:color="auto"/>
      </w:divBdr>
    </w:div>
    <w:div w:id="1099830111">
      <w:bodyDiv w:val="1"/>
      <w:marLeft w:val="0"/>
      <w:marRight w:val="0"/>
      <w:marTop w:val="0"/>
      <w:marBottom w:val="0"/>
      <w:divBdr>
        <w:top w:val="none" w:sz="0" w:space="0" w:color="auto"/>
        <w:left w:val="none" w:sz="0" w:space="0" w:color="auto"/>
        <w:bottom w:val="none" w:sz="0" w:space="0" w:color="auto"/>
        <w:right w:val="none" w:sz="0" w:space="0" w:color="auto"/>
      </w:divBdr>
    </w:div>
    <w:div w:id="1126774530">
      <w:bodyDiv w:val="1"/>
      <w:marLeft w:val="0"/>
      <w:marRight w:val="0"/>
      <w:marTop w:val="0"/>
      <w:marBottom w:val="0"/>
      <w:divBdr>
        <w:top w:val="none" w:sz="0" w:space="0" w:color="auto"/>
        <w:left w:val="none" w:sz="0" w:space="0" w:color="auto"/>
        <w:bottom w:val="none" w:sz="0" w:space="0" w:color="auto"/>
        <w:right w:val="none" w:sz="0" w:space="0" w:color="auto"/>
      </w:divBdr>
    </w:div>
    <w:div w:id="1187403856">
      <w:bodyDiv w:val="1"/>
      <w:marLeft w:val="0"/>
      <w:marRight w:val="0"/>
      <w:marTop w:val="0"/>
      <w:marBottom w:val="0"/>
      <w:divBdr>
        <w:top w:val="none" w:sz="0" w:space="0" w:color="auto"/>
        <w:left w:val="none" w:sz="0" w:space="0" w:color="auto"/>
        <w:bottom w:val="none" w:sz="0" w:space="0" w:color="auto"/>
        <w:right w:val="none" w:sz="0" w:space="0" w:color="auto"/>
      </w:divBdr>
    </w:div>
    <w:div w:id="1231506358">
      <w:bodyDiv w:val="1"/>
      <w:marLeft w:val="0"/>
      <w:marRight w:val="0"/>
      <w:marTop w:val="0"/>
      <w:marBottom w:val="0"/>
      <w:divBdr>
        <w:top w:val="none" w:sz="0" w:space="0" w:color="auto"/>
        <w:left w:val="none" w:sz="0" w:space="0" w:color="auto"/>
        <w:bottom w:val="none" w:sz="0" w:space="0" w:color="auto"/>
        <w:right w:val="none" w:sz="0" w:space="0" w:color="auto"/>
      </w:divBdr>
    </w:div>
    <w:div w:id="1849369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5.xml"/><Relationship Id="rId26" Type="http://schemas.openxmlformats.org/officeDocument/2006/relationships/footer" Target="footer9.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header" Target="header9.xml"/><Relationship Id="rId33" Type="http://schemas.openxmlformats.org/officeDocument/2006/relationships/footer" Target="footer12.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oter" Target="footer6.xml"/><Relationship Id="rId29"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8.xml"/><Relationship Id="rId32" Type="http://schemas.openxmlformats.org/officeDocument/2006/relationships/header" Target="header12.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7.xml"/><Relationship Id="rId28" Type="http://schemas.openxmlformats.org/officeDocument/2006/relationships/header" Target="header10.xml"/><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footer" Target="footer1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8.xml"/><Relationship Id="rId27" Type="http://schemas.openxmlformats.org/officeDocument/2006/relationships/image" Target="media/image3.jpg"/><Relationship Id="rId30" Type="http://schemas.openxmlformats.org/officeDocument/2006/relationships/footer" Target="footer10.xml"/><Relationship Id="rId35" Type="http://schemas.openxmlformats.org/officeDocument/2006/relationships/glossaryDocument" Target="glossary/document.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E:\Dokugen_2020\Dokugenerator_CREAN_NICHT%20VER&#196;NDERN_021\Vorlage_Richtlinie_Master.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C37D1C13F8848088AB28CBE14241AE2"/>
        <w:category>
          <w:name w:val="Allgemein"/>
          <w:gallery w:val="placeholder"/>
        </w:category>
        <w:types>
          <w:type w:val="bbPlcHdr"/>
        </w:types>
        <w:behaviors>
          <w:behavior w:val="content"/>
        </w:behaviors>
        <w:guid w:val="{C5B01FB2-410B-4782-9D3D-203FD3CCA1A4}"/>
      </w:docPartPr>
      <w:docPartBody>
        <w:p w:rsidR="00363F36" w:rsidRDefault="00B233C1">
          <w:pPr>
            <w:pStyle w:val="5C37D1C13F8848088AB28CBE14241AE2"/>
          </w:pPr>
          <w:r w:rsidRPr="00B577E8">
            <w:rPr>
              <w:rStyle w:val="Platzhaltertext"/>
            </w:rPr>
            <w:t xml:space="preserve">Datum </w:t>
          </w:r>
          <w:r>
            <w:rPr>
              <w:rStyle w:val="Platzhaltertext"/>
            </w:rPr>
            <w:t>auswählen</w:t>
          </w:r>
        </w:p>
      </w:docPartBody>
    </w:docPart>
    <w:docPart>
      <w:docPartPr>
        <w:name w:val="F783F445D3944540AFB0C58D53A354A5"/>
        <w:category>
          <w:name w:val="Allgemein"/>
          <w:gallery w:val="placeholder"/>
        </w:category>
        <w:types>
          <w:type w:val="bbPlcHdr"/>
        </w:types>
        <w:behaviors>
          <w:behavior w:val="content"/>
        </w:behaviors>
        <w:guid w:val="{45D9082C-FF72-433E-B7B0-4A83C6AD325D}"/>
      </w:docPartPr>
      <w:docPartBody>
        <w:p w:rsidR="00363F36" w:rsidRDefault="00B233C1">
          <w:pPr>
            <w:pStyle w:val="F783F445D3944540AFB0C58D53A354A5"/>
          </w:pPr>
          <w:r w:rsidRPr="00B577E8">
            <w:rPr>
              <w:rStyle w:val="Platzhaltertext"/>
            </w:rPr>
            <w:t xml:space="preserve">Datum </w:t>
          </w:r>
          <w:r>
            <w:rPr>
              <w:rStyle w:val="Platzhaltertext"/>
            </w:rPr>
            <w:t>auswählen</w:t>
          </w:r>
        </w:p>
      </w:docPartBody>
    </w:docPart>
    <w:docPart>
      <w:docPartPr>
        <w:name w:val="0EA10A6609DE45B391FB63BBBD7837C5"/>
        <w:category>
          <w:name w:val="Allgemein"/>
          <w:gallery w:val="placeholder"/>
        </w:category>
        <w:types>
          <w:type w:val="bbPlcHdr"/>
        </w:types>
        <w:behaviors>
          <w:behavior w:val="content"/>
        </w:behaviors>
        <w:guid w:val="{7A16040D-7BD7-43B0-A016-510F8C5B8CAE}"/>
      </w:docPartPr>
      <w:docPartBody>
        <w:p w:rsidR="00363F36" w:rsidRDefault="00B233C1">
          <w:pPr>
            <w:pStyle w:val="0EA10A6609DE45B391FB63BBBD7837C5"/>
          </w:pPr>
          <w:r>
            <w:rPr>
              <w:rStyle w:val="Platzhaltertext"/>
            </w:rPr>
            <w:t>Bearbeitungsstatus</w:t>
          </w:r>
          <w:r w:rsidRPr="00B577E8">
            <w:rPr>
              <w:rStyle w:val="Platzhaltertext"/>
            </w:rPr>
            <w:t xml:space="preserve"> aus</w:t>
          </w:r>
          <w:r>
            <w:rPr>
              <w:rStyle w:val="Platzhaltertext"/>
            </w:rPr>
            <w:t>wählen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3C1"/>
    <w:rsid w:val="00276D81"/>
    <w:rsid w:val="002D3683"/>
    <w:rsid w:val="00363F36"/>
    <w:rsid w:val="003E0C2B"/>
    <w:rsid w:val="0053573C"/>
    <w:rsid w:val="005F4DF9"/>
    <w:rsid w:val="006736C4"/>
    <w:rsid w:val="006A12DF"/>
    <w:rsid w:val="0072109D"/>
    <w:rsid w:val="008D5F38"/>
    <w:rsid w:val="008E6F44"/>
    <w:rsid w:val="00AF0AA7"/>
    <w:rsid w:val="00B1304D"/>
    <w:rsid w:val="00B233C1"/>
    <w:rsid w:val="00B517E9"/>
    <w:rsid w:val="00BC6EAB"/>
    <w:rsid w:val="00C11F54"/>
    <w:rsid w:val="00DF58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5C37D1C13F8848088AB28CBE14241AE2">
    <w:name w:val="5C37D1C13F8848088AB28CBE14241AE2"/>
  </w:style>
  <w:style w:type="paragraph" w:customStyle="1" w:styleId="F783F445D3944540AFB0C58D53A354A5">
    <w:name w:val="F783F445D3944540AFB0C58D53A354A5"/>
  </w:style>
  <w:style w:type="paragraph" w:customStyle="1" w:styleId="0EA10A6609DE45B391FB63BBBD7837C5">
    <w:name w:val="0EA10A6609DE45B391FB63BBBD7837C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BD2E13-F26B-4FB2-8D91-9EA0DE7FE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Vorlage_Richtlinie_Master.dotm</Template>
  <TotalTime>0</TotalTime>
  <Pages>21</Pages>
  <Words>4063</Words>
  <Characters>25602</Characters>
  <Application>Microsoft Office Word</Application>
  <DocSecurity>0</DocSecurity>
  <Lines>213</Lines>
  <Paragraphs>59</Paragraphs>
  <ScaleCrop>false</ScaleCrop>
  <HeadingPairs>
    <vt:vector size="4" baseType="variant">
      <vt:variant>
        <vt:lpstr>Titel</vt:lpstr>
      </vt:variant>
      <vt:variant>
        <vt:i4>1</vt:i4>
      </vt:variant>
      <vt:variant>
        <vt:lpstr>Überschriften</vt:lpstr>
      </vt:variant>
      <vt:variant>
        <vt:i4>29</vt:i4>
      </vt:variant>
    </vt:vector>
  </HeadingPairs>
  <TitlesOfParts>
    <vt:vector size="30" baseType="lpstr">
      <vt:lpstr/>
      <vt:lpstr>Inhaltsverzeichnis  </vt:lpstr>
      <vt:lpstr/>
      <vt:lpstr>    </vt:lpstr>
      <vt:lpstr>Normen und Standards   </vt:lpstr>
      <vt:lpstr>    DIN EN ISO Normen  </vt:lpstr>
      <vt:lpstr>    (DIN) ISO/IEC Normen  </vt:lpstr>
      <vt:lpstr>    BSI-Standards  </vt:lpstr>
      <vt:lpstr>    Sonstige Standards  </vt:lpstr>
      <vt:lpstr>Grundlagen und Rahmenbedingungen </vt:lpstr>
      <vt:lpstr>Gültigkeit  </vt:lpstr>
      <vt:lpstr/>
      <vt:lpstr>Geltungsbereich und Zielgruppe  </vt:lpstr>
      <vt:lpstr>Einordnung und Abgrenzung des Geltungsbereichs  </vt:lpstr>
      <vt:lpstr>Klassifizierung  </vt:lpstr>
      <vt:lpstr>Regelungsinhalte  </vt:lpstr>
      <vt:lpstr>    Ständige Verbesserung des ISMS  </vt:lpstr>
      <vt:lpstr>        Grundlagen  </vt:lpstr>
      <vt:lpstr>        Rolle der Beschäftigten  </vt:lpstr>
      <vt:lpstr>    Grundlegende Prävention  </vt:lpstr>
      <vt:lpstr>    Korrektur- und Vorbeugungsmaßnahmen  </vt:lpstr>
      <vt:lpstr>        Lenkung von Korrekturmaßnahmen  </vt:lpstr>
      <vt:lpstr>        Lenkung von Vorbeugungsmaßnahmen  </vt:lpstr>
      <vt:lpstr>        Vorgehensweise  </vt:lpstr>
      <vt:lpstr>    Prozessdarstellung  </vt:lpstr>
      <vt:lpstr>    Managementbewertung des ISMS  </vt:lpstr>
      <vt:lpstr>        Allgemeines  </vt:lpstr>
      <vt:lpstr>        Eingaben für die Bewertung </vt:lpstr>
      <vt:lpstr>Konsequenzen bei Nicht-Beachtung  </vt:lpstr>
      <vt:lpstr>Ausnahmereglungen  </vt:lpstr>
    </vt:vector>
  </TitlesOfParts>
  <LinksUpToDate>false</LinksUpToDate>
  <CharactersWithSpaces>29606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2021-06-04T09:03:00Z</dcterms:created>
  <dcterms:modified xsi:type="dcterms:W3CDTF">2021-06-04T11:16:00Z</dcterms:modified>
</cp:coreProperties>
</file>